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38" w:rsidRPr="00CF24CF" w:rsidRDefault="00861B38" w:rsidP="0001357D">
      <w:pPr>
        <w:pStyle w:val="a6"/>
        <w:spacing w:before="312" w:beforeAutospacing="0" w:after="312" w:afterAutospacing="0" w:line="360" w:lineRule="auto"/>
        <w:jc w:val="center"/>
        <w:rPr>
          <w:b/>
          <w:bCs/>
          <w:color w:val="000000"/>
          <w:sz w:val="21"/>
          <w:szCs w:val="21"/>
        </w:rPr>
      </w:pPr>
      <w:r w:rsidRPr="00CF24CF">
        <w:rPr>
          <w:rFonts w:hint="eastAsia"/>
          <w:b/>
          <w:bCs/>
          <w:color w:val="000000"/>
          <w:sz w:val="21"/>
          <w:szCs w:val="21"/>
        </w:rPr>
        <w:t>教育</w:t>
      </w:r>
      <w:r w:rsidRPr="00CF24CF">
        <w:rPr>
          <w:b/>
          <w:bCs/>
          <w:color w:val="000000"/>
          <w:sz w:val="21"/>
          <w:szCs w:val="21"/>
        </w:rPr>
        <w:t>硕士专业学位授权点审核办法</w:t>
      </w:r>
    </w:p>
    <w:p w:rsidR="005E1D28" w:rsidRPr="00CF24CF" w:rsidRDefault="005E1D28" w:rsidP="0001357D">
      <w:pPr>
        <w:pStyle w:val="a6"/>
        <w:spacing w:before="312" w:beforeAutospacing="0" w:after="312" w:afterAutospacing="0" w:line="360" w:lineRule="auto"/>
        <w:jc w:val="center"/>
        <w:rPr>
          <w:rFonts w:ascii="Simsun" w:hAnsi="Simsun" w:hint="eastAsia"/>
          <w:color w:val="000000"/>
          <w:sz w:val="21"/>
          <w:szCs w:val="21"/>
        </w:rPr>
      </w:pPr>
    </w:p>
    <w:p w:rsidR="00861B38" w:rsidRPr="00CF24CF" w:rsidRDefault="00861B38" w:rsidP="00CF24CF">
      <w:pPr>
        <w:spacing w:line="360" w:lineRule="auto"/>
        <w:ind w:firstLineChars="200" w:firstLine="420"/>
        <w:rPr>
          <w:sz w:val="21"/>
          <w:szCs w:val="21"/>
        </w:rPr>
      </w:pPr>
      <w:r w:rsidRPr="00CF24CF">
        <w:rPr>
          <w:sz w:val="21"/>
          <w:szCs w:val="21"/>
        </w:rPr>
        <w:t>根据国务院学位委员会《关于开展新增硕士专业学位授权点审核工作的通知》（学位</w:t>
      </w:r>
      <w:r w:rsidR="005E1D28" w:rsidRPr="00CF24CF">
        <w:rPr>
          <w:sz w:val="21"/>
          <w:szCs w:val="21"/>
        </w:rPr>
        <w:t>[2010]2</w:t>
      </w:r>
      <w:r w:rsidRPr="00CF24CF">
        <w:rPr>
          <w:sz w:val="21"/>
          <w:szCs w:val="21"/>
        </w:rPr>
        <w:t>号）和</w:t>
      </w:r>
      <w:r w:rsidRPr="00CF24CF">
        <w:rPr>
          <w:rFonts w:hint="eastAsia"/>
          <w:sz w:val="21"/>
          <w:szCs w:val="21"/>
        </w:rPr>
        <w:t>中国人民大学</w:t>
      </w:r>
      <w:r w:rsidRPr="00CF24CF">
        <w:rPr>
          <w:sz w:val="21"/>
          <w:szCs w:val="21"/>
        </w:rPr>
        <w:t>研究生</w:t>
      </w:r>
      <w:r w:rsidRPr="00CF24CF">
        <w:rPr>
          <w:rFonts w:hint="eastAsia"/>
          <w:sz w:val="21"/>
          <w:szCs w:val="21"/>
        </w:rPr>
        <w:t>院</w:t>
      </w:r>
      <w:r w:rsidRPr="00CF24CF">
        <w:rPr>
          <w:sz w:val="21"/>
          <w:szCs w:val="21"/>
        </w:rPr>
        <w:t>《关于</w:t>
      </w:r>
      <w:r w:rsidRPr="00CF24CF">
        <w:rPr>
          <w:rFonts w:hint="eastAsia"/>
          <w:sz w:val="21"/>
          <w:szCs w:val="21"/>
        </w:rPr>
        <w:t>在我校开展增列硕士专业学位授权点审核工作的通知</w:t>
      </w:r>
      <w:r w:rsidRPr="00CF24CF">
        <w:rPr>
          <w:sz w:val="21"/>
          <w:szCs w:val="21"/>
        </w:rPr>
        <w:t>》，现将我院申报</w:t>
      </w:r>
      <w:r w:rsidRPr="00CF24CF">
        <w:rPr>
          <w:rFonts w:hint="eastAsia"/>
          <w:sz w:val="21"/>
          <w:szCs w:val="21"/>
        </w:rPr>
        <w:t>教育</w:t>
      </w:r>
      <w:r w:rsidRPr="00CF24CF">
        <w:rPr>
          <w:sz w:val="21"/>
          <w:szCs w:val="21"/>
        </w:rPr>
        <w:t>硕士专业学位授权点的审核办法公示如下：</w:t>
      </w:r>
    </w:p>
    <w:p w:rsidR="00695F71" w:rsidRPr="00CF24CF" w:rsidRDefault="00D72ED3" w:rsidP="0001357D">
      <w:pPr>
        <w:spacing w:line="360" w:lineRule="auto"/>
        <w:rPr>
          <w:b/>
          <w:sz w:val="21"/>
          <w:szCs w:val="21"/>
        </w:rPr>
      </w:pPr>
      <w:r w:rsidRPr="00CF24CF">
        <w:rPr>
          <w:rFonts w:hint="eastAsia"/>
          <w:b/>
          <w:sz w:val="21"/>
          <w:szCs w:val="21"/>
        </w:rPr>
        <w:t>一、审核的基本原则</w:t>
      </w:r>
    </w:p>
    <w:p w:rsidR="00D72ED3" w:rsidRPr="00CF24CF" w:rsidRDefault="005953FF" w:rsidP="00CF24CF">
      <w:pPr>
        <w:spacing w:line="360" w:lineRule="auto"/>
        <w:ind w:firstLineChars="200" w:firstLine="420"/>
        <w:rPr>
          <w:sz w:val="21"/>
          <w:szCs w:val="21"/>
        </w:rPr>
      </w:pPr>
      <w:r w:rsidRPr="00CF24CF">
        <w:rPr>
          <w:rFonts w:hint="eastAsia"/>
          <w:sz w:val="21"/>
          <w:szCs w:val="21"/>
        </w:rPr>
        <w:t>对教育硕士授权点的审核，</w:t>
      </w:r>
      <w:r w:rsidR="00D72ED3" w:rsidRPr="00CF24CF">
        <w:rPr>
          <w:rFonts w:hint="eastAsia"/>
          <w:sz w:val="21"/>
          <w:szCs w:val="21"/>
        </w:rPr>
        <w:t>应当根据</w:t>
      </w:r>
      <w:r w:rsidR="00D72ED3" w:rsidRPr="00CF24CF">
        <w:rPr>
          <w:sz w:val="21"/>
          <w:szCs w:val="21"/>
        </w:rPr>
        <w:t>国家和区域经济社会发展需要，根据</w:t>
      </w:r>
      <w:r w:rsidR="00D72ED3" w:rsidRPr="00CF24CF">
        <w:rPr>
          <w:rFonts w:hint="eastAsia"/>
          <w:sz w:val="21"/>
          <w:szCs w:val="21"/>
        </w:rPr>
        <w:t>教育专业人才的</w:t>
      </w:r>
      <w:r w:rsidR="00D72ED3" w:rsidRPr="00CF24CF">
        <w:rPr>
          <w:sz w:val="21"/>
          <w:szCs w:val="21"/>
        </w:rPr>
        <w:t>社会需求、学科自身发展需求和行业标准</w:t>
      </w:r>
      <w:r w:rsidRPr="00CF24CF">
        <w:rPr>
          <w:rFonts w:hint="eastAsia"/>
          <w:sz w:val="21"/>
          <w:szCs w:val="21"/>
        </w:rPr>
        <w:t>。</w:t>
      </w:r>
      <w:r w:rsidR="00D72ED3" w:rsidRPr="00CF24CF">
        <w:rPr>
          <w:rFonts w:hint="eastAsia"/>
          <w:sz w:val="21"/>
          <w:szCs w:val="21"/>
        </w:rPr>
        <w:t>审核过程中，</w:t>
      </w:r>
      <w:r w:rsidRPr="00CF24CF">
        <w:rPr>
          <w:rFonts w:hint="eastAsia"/>
          <w:sz w:val="21"/>
          <w:szCs w:val="21"/>
        </w:rPr>
        <w:t>应</w:t>
      </w:r>
      <w:r w:rsidR="00D72ED3" w:rsidRPr="00CF24CF">
        <w:rPr>
          <w:sz w:val="21"/>
          <w:szCs w:val="21"/>
        </w:rPr>
        <w:t>严格按照国家新增硕士专业学位授权点基本要求和审核办法等相关规定，</w:t>
      </w:r>
      <w:r w:rsidR="00D72ED3" w:rsidRPr="00CF24CF">
        <w:rPr>
          <w:rFonts w:hint="eastAsia"/>
          <w:sz w:val="21"/>
          <w:szCs w:val="21"/>
        </w:rPr>
        <w:t>坚持标准、规范程序、严格要求、保证质量、公开透明。</w:t>
      </w:r>
    </w:p>
    <w:p w:rsidR="00861B38" w:rsidRPr="00CF24CF" w:rsidRDefault="00861B38" w:rsidP="0001357D">
      <w:pPr>
        <w:spacing w:line="360" w:lineRule="auto"/>
        <w:rPr>
          <w:b/>
          <w:sz w:val="21"/>
          <w:szCs w:val="21"/>
        </w:rPr>
      </w:pPr>
      <w:r w:rsidRPr="00CF24CF">
        <w:rPr>
          <w:b/>
          <w:sz w:val="21"/>
          <w:szCs w:val="21"/>
        </w:rPr>
        <w:t>二、</w:t>
      </w:r>
      <w:r w:rsidR="00695F71" w:rsidRPr="00CF24CF">
        <w:rPr>
          <w:rFonts w:hint="eastAsia"/>
          <w:b/>
          <w:sz w:val="21"/>
          <w:szCs w:val="21"/>
        </w:rPr>
        <w:t>审核的</w:t>
      </w:r>
      <w:r w:rsidR="00695F71" w:rsidRPr="00CF24CF">
        <w:rPr>
          <w:b/>
          <w:sz w:val="21"/>
          <w:szCs w:val="21"/>
        </w:rPr>
        <w:t>基本</w:t>
      </w:r>
      <w:r w:rsidR="00D72ED3" w:rsidRPr="00CF24CF">
        <w:rPr>
          <w:rFonts w:hint="eastAsia"/>
          <w:b/>
          <w:sz w:val="21"/>
          <w:szCs w:val="21"/>
        </w:rPr>
        <w:t>条件</w:t>
      </w:r>
    </w:p>
    <w:p w:rsidR="0001357D" w:rsidRPr="00CF24CF" w:rsidRDefault="0001357D" w:rsidP="00CA54A9">
      <w:pPr>
        <w:spacing w:line="360" w:lineRule="auto"/>
        <w:ind w:firstLineChars="200" w:firstLine="420"/>
        <w:rPr>
          <w:sz w:val="21"/>
          <w:szCs w:val="21"/>
        </w:rPr>
      </w:pPr>
      <w:r w:rsidRPr="00CF24CF">
        <w:rPr>
          <w:rFonts w:hint="eastAsia"/>
          <w:sz w:val="21"/>
          <w:szCs w:val="21"/>
        </w:rPr>
        <w:t>教育硕士授权点应当符合以下条件</w:t>
      </w:r>
      <w:r w:rsidR="001F3235">
        <w:rPr>
          <w:rFonts w:hint="eastAsia"/>
          <w:sz w:val="21"/>
          <w:szCs w:val="21"/>
        </w:rPr>
        <w:t>。</w:t>
      </w:r>
    </w:p>
    <w:p w:rsidR="00695F71" w:rsidRPr="00CF24CF" w:rsidRDefault="00695F71" w:rsidP="00CF24CF">
      <w:pPr>
        <w:spacing w:line="360" w:lineRule="auto"/>
        <w:ind w:firstLineChars="200" w:firstLine="422"/>
        <w:rPr>
          <w:b/>
          <w:sz w:val="21"/>
          <w:szCs w:val="21"/>
        </w:rPr>
      </w:pPr>
      <w:r w:rsidRPr="00CF24CF">
        <w:rPr>
          <w:rFonts w:hint="eastAsia"/>
          <w:b/>
          <w:sz w:val="21"/>
          <w:szCs w:val="21"/>
        </w:rPr>
        <w:t>（一）专业人才需求与招生</w:t>
      </w:r>
    </w:p>
    <w:p w:rsidR="00695F71" w:rsidRPr="00CF24CF" w:rsidRDefault="00695F71" w:rsidP="0001357D">
      <w:pPr>
        <w:spacing w:line="360" w:lineRule="auto"/>
        <w:rPr>
          <w:sz w:val="21"/>
          <w:szCs w:val="21"/>
        </w:rPr>
      </w:pPr>
      <w:r w:rsidRPr="00CF24CF">
        <w:rPr>
          <w:rFonts w:hint="eastAsia"/>
          <w:sz w:val="21"/>
          <w:szCs w:val="21"/>
        </w:rPr>
        <w:t xml:space="preserve">　　</w:t>
      </w:r>
      <w:r w:rsidRPr="00CF24CF">
        <w:rPr>
          <w:rFonts w:hint="eastAsia"/>
          <w:sz w:val="21"/>
          <w:szCs w:val="21"/>
        </w:rPr>
        <w:t xml:space="preserve">1. </w:t>
      </w:r>
      <w:r w:rsidRPr="00CF24CF">
        <w:rPr>
          <w:rFonts w:hint="eastAsia"/>
          <w:sz w:val="21"/>
          <w:szCs w:val="21"/>
        </w:rPr>
        <w:t>申报</w:t>
      </w:r>
      <w:r w:rsidR="0001357D" w:rsidRPr="00CF24CF">
        <w:rPr>
          <w:rFonts w:hint="eastAsia"/>
          <w:sz w:val="21"/>
          <w:szCs w:val="21"/>
        </w:rPr>
        <w:t>单位</w:t>
      </w:r>
      <w:r w:rsidRPr="00CF24CF">
        <w:rPr>
          <w:rFonts w:hint="eastAsia"/>
          <w:sz w:val="21"/>
          <w:szCs w:val="21"/>
        </w:rPr>
        <w:t>培养的人才具有长期稳定的市场需求，毕业生有良好的就业前景；</w:t>
      </w:r>
    </w:p>
    <w:p w:rsidR="00695F71" w:rsidRPr="00CF24CF" w:rsidRDefault="00695F71" w:rsidP="0001357D">
      <w:pPr>
        <w:spacing w:line="360" w:lineRule="auto"/>
        <w:rPr>
          <w:sz w:val="21"/>
          <w:szCs w:val="21"/>
        </w:rPr>
      </w:pPr>
      <w:r w:rsidRPr="00CF24CF">
        <w:rPr>
          <w:rFonts w:hint="eastAsia"/>
          <w:sz w:val="21"/>
          <w:szCs w:val="21"/>
        </w:rPr>
        <w:t xml:space="preserve">　　</w:t>
      </w:r>
      <w:r w:rsidRPr="00CF24CF">
        <w:rPr>
          <w:rFonts w:hint="eastAsia"/>
          <w:sz w:val="21"/>
          <w:szCs w:val="21"/>
        </w:rPr>
        <w:t xml:space="preserve">2. </w:t>
      </w:r>
      <w:r w:rsidRPr="00CF24CF">
        <w:rPr>
          <w:rFonts w:hint="eastAsia"/>
          <w:sz w:val="21"/>
          <w:szCs w:val="21"/>
        </w:rPr>
        <w:t>申报</w:t>
      </w:r>
      <w:r w:rsidR="0001357D" w:rsidRPr="00CF24CF">
        <w:rPr>
          <w:rFonts w:hint="eastAsia"/>
          <w:sz w:val="21"/>
          <w:szCs w:val="21"/>
        </w:rPr>
        <w:t>单位</w:t>
      </w:r>
      <w:r w:rsidRPr="00CF24CF">
        <w:rPr>
          <w:rFonts w:hint="eastAsia"/>
          <w:sz w:val="21"/>
          <w:szCs w:val="21"/>
        </w:rPr>
        <w:t>拥有优秀、充足、稳定的生源，申报单位有吸引优秀生源、保障招生规模的相关政策。</w:t>
      </w:r>
    </w:p>
    <w:p w:rsidR="00F65AC1" w:rsidRPr="00CF24CF" w:rsidRDefault="00695F71" w:rsidP="00CF24CF">
      <w:pPr>
        <w:spacing w:line="360" w:lineRule="auto"/>
        <w:ind w:firstLineChars="200" w:firstLine="422"/>
        <w:rPr>
          <w:b/>
          <w:sz w:val="21"/>
          <w:szCs w:val="21"/>
        </w:rPr>
      </w:pPr>
      <w:r w:rsidRPr="00CF24CF">
        <w:rPr>
          <w:rFonts w:hint="eastAsia"/>
          <w:b/>
          <w:sz w:val="21"/>
          <w:szCs w:val="21"/>
        </w:rPr>
        <w:t>（二）培养</w:t>
      </w:r>
      <w:r w:rsidR="00F65AC1" w:rsidRPr="00CF24CF">
        <w:rPr>
          <w:rFonts w:hint="eastAsia"/>
          <w:b/>
          <w:sz w:val="21"/>
          <w:szCs w:val="21"/>
        </w:rPr>
        <w:t>方案与培养模式</w:t>
      </w:r>
    </w:p>
    <w:p w:rsidR="0001357D" w:rsidRPr="00CF24CF" w:rsidRDefault="00695F71" w:rsidP="00CF24CF">
      <w:pPr>
        <w:spacing w:line="360" w:lineRule="auto"/>
        <w:ind w:firstLineChars="200" w:firstLine="420"/>
        <w:rPr>
          <w:sz w:val="21"/>
          <w:szCs w:val="21"/>
        </w:rPr>
      </w:pPr>
      <w:r w:rsidRPr="00CF24CF">
        <w:rPr>
          <w:rFonts w:hint="eastAsia"/>
          <w:sz w:val="21"/>
          <w:szCs w:val="21"/>
        </w:rPr>
        <w:t xml:space="preserve">1. </w:t>
      </w:r>
      <w:r w:rsidRPr="00CF24CF">
        <w:rPr>
          <w:rFonts w:hint="eastAsia"/>
          <w:sz w:val="21"/>
          <w:szCs w:val="21"/>
        </w:rPr>
        <w:t>申报单位</w:t>
      </w:r>
      <w:r w:rsidR="00F65AC1" w:rsidRPr="00CF24CF">
        <w:rPr>
          <w:rFonts w:hint="eastAsia"/>
          <w:sz w:val="21"/>
          <w:szCs w:val="21"/>
        </w:rPr>
        <w:t>具有体现教育硕士专业教育规律的办学理念，</w:t>
      </w:r>
      <w:r w:rsidR="0001357D" w:rsidRPr="00CF24CF">
        <w:rPr>
          <w:sz w:val="21"/>
          <w:szCs w:val="21"/>
        </w:rPr>
        <w:t>切实以实际应用为导向，以职业需求为目标，以综合素养和应用知识与能力提高为核心。</w:t>
      </w:r>
    </w:p>
    <w:p w:rsidR="00F65AC1" w:rsidRPr="00CF24CF" w:rsidRDefault="0001357D" w:rsidP="00CF24CF">
      <w:pPr>
        <w:spacing w:line="360" w:lineRule="auto"/>
        <w:ind w:firstLineChars="200" w:firstLine="420"/>
        <w:rPr>
          <w:sz w:val="21"/>
          <w:szCs w:val="21"/>
        </w:rPr>
      </w:pPr>
      <w:r w:rsidRPr="00CF24CF">
        <w:rPr>
          <w:rFonts w:hint="eastAsia"/>
          <w:sz w:val="21"/>
          <w:szCs w:val="21"/>
        </w:rPr>
        <w:t xml:space="preserve">2. </w:t>
      </w:r>
      <w:r w:rsidRPr="00CF24CF">
        <w:rPr>
          <w:rFonts w:hint="eastAsia"/>
          <w:sz w:val="21"/>
          <w:szCs w:val="21"/>
        </w:rPr>
        <w:t>申报单位</w:t>
      </w:r>
      <w:r w:rsidR="00F65AC1" w:rsidRPr="00CF24CF">
        <w:rPr>
          <w:rFonts w:hint="eastAsia"/>
          <w:sz w:val="21"/>
          <w:szCs w:val="21"/>
        </w:rPr>
        <w:t>能够与教育实务部门共同研究、制定并实施</w:t>
      </w:r>
      <w:r w:rsidR="00F65AC1" w:rsidRPr="00CF24CF">
        <w:rPr>
          <w:sz w:val="21"/>
          <w:szCs w:val="21"/>
        </w:rPr>
        <w:t>实施培养方案</w:t>
      </w:r>
      <w:r w:rsidR="0003028E" w:rsidRPr="00CF24CF">
        <w:rPr>
          <w:rFonts w:hint="eastAsia"/>
          <w:sz w:val="21"/>
          <w:szCs w:val="21"/>
        </w:rPr>
        <w:t>，</w:t>
      </w:r>
      <w:r w:rsidR="0003028E" w:rsidRPr="00CF24CF">
        <w:rPr>
          <w:sz w:val="21"/>
          <w:szCs w:val="21"/>
        </w:rPr>
        <w:t>包括课程设置、教学组织、实习实践等。</w:t>
      </w:r>
    </w:p>
    <w:p w:rsidR="00F65AC1" w:rsidRPr="00CF24CF" w:rsidRDefault="0001357D" w:rsidP="00CF24CF">
      <w:pPr>
        <w:spacing w:line="360" w:lineRule="auto"/>
        <w:ind w:firstLineChars="200" w:firstLine="420"/>
        <w:rPr>
          <w:sz w:val="21"/>
          <w:szCs w:val="21"/>
        </w:rPr>
      </w:pPr>
      <w:r w:rsidRPr="00CF24CF">
        <w:rPr>
          <w:rFonts w:hint="eastAsia"/>
          <w:sz w:val="21"/>
          <w:szCs w:val="21"/>
        </w:rPr>
        <w:t xml:space="preserve">3. </w:t>
      </w:r>
      <w:r w:rsidRPr="00CF24CF">
        <w:rPr>
          <w:rFonts w:hint="eastAsia"/>
          <w:sz w:val="21"/>
          <w:szCs w:val="21"/>
        </w:rPr>
        <w:t>申报单位对教育硕士的</w:t>
      </w:r>
      <w:r w:rsidR="00F65AC1" w:rsidRPr="00CF24CF">
        <w:rPr>
          <w:sz w:val="21"/>
          <w:szCs w:val="21"/>
        </w:rPr>
        <w:t>教学方式采用课程讲授、案例研讨和专业实习等多种形式。</w:t>
      </w:r>
    </w:p>
    <w:p w:rsidR="0003028E" w:rsidRPr="00CF24CF" w:rsidRDefault="0003028E" w:rsidP="00CF24CF">
      <w:pPr>
        <w:spacing w:line="360" w:lineRule="auto"/>
        <w:ind w:firstLineChars="200" w:firstLine="420"/>
        <w:rPr>
          <w:sz w:val="21"/>
          <w:szCs w:val="21"/>
        </w:rPr>
      </w:pPr>
      <w:r w:rsidRPr="00CF24CF">
        <w:rPr>
          <w:rFonts w:hint="eastAsia"/>
          <w:sz w:val="21"/>
          <w:szCs w:val="21"/>
        </w:rPr>
        <w:t xml:space="preserve">4. </w:t>
      </w:r>
      <w:r w:rsidR="00695F71" w:rsidRPr="00CF24CF">
        <w:rPr>
          <w:rFonts w:hint="eastAsia"/>
          <w:sz w:val="21"/>
          <w:szCs w:val="21"/>
        </w:rPr>
        <w:t>申报</w:t>
      </w:r>
      <w:r w:rsidR="0001357D" w:rsidRPr="00CF24CF">
        <w:rPr>
          <w:rFonts w:hint="eastAsia"/>
          <w:sz w:val="21"/>
          <w:szCs w:val="21"/>
        </w:rPr>
        <w:t>单位对教育硕士项目</w:t>
      </w:r>
      <w:r w:rsidR="00695F71" w:rsidRPr="00CF24CF">
        <w:rPr>
          <w:rFonts w:hint="eastAsia"/>
          <w:sz w:val="21"/>
          <w:szCs w:val="21"/>
        </w:rPr>
        <w:t>有未来五年建设发展规划，在机构、制度和经费等方面有切实可行的措施。</w:t>
      </w:r>
    </w:p>
    <w:p w:rsidR="00695F71" w:rsidRPr="00CF24CF" w:rsidRDefault="00F65AC1" w:rsidP="00CF24CF">
      <w:pPr>
        <w:spacing w:line="360" w:lineRule="auto"/>
        <w:ind w:firstLineChars="200" w:firstLine="422"/>
        <w:rPr>
          <w:b/>
          <w:sz w:val="21"/>
          <w:szCs w:val="21"/>
        </w:rPr>
      </w:pPr>
      <w:r w:rsidRPr="00CF24CF">
        <w:rPr>
          <w:rFonts w:hint="eastAsia"/>
          <w:b/>
          <w:sz w:val="21"/>
          <w:szCs w:val="21"/>
        </w:rPr>
        <w:t>（三</w:t>
      </w:r>
      <w:r w:rsidR="00695F71" w:rsidRPr="00CF24CF">
        <w:rPr>
          <w:rFonts w:hint="eastAsia"/>
          <w:b/>
          <w:sz w:val="21"/>
          <w:szCs w:val="21"/>
        </w:rPr>
        <w:t>）质量保障条件</w:t>
      </w:r>
    </w:p>
    <w:p w:rsidR="00F65AC1" w:rsidRPr="00CF24CF" w:rsidRDefault="00695F71" w:rsidP="00CF24CF">
      <w:pPr>
        <w:spacing w:line="360" w:lineRule="auto"/>
        <w:ind w:firstLineChars="200" w:firstLine="420"/>
        <w:rPr>
          <w:sz w:val="21"/>
          <w:szCs w:val="21"/>
        </w:rPr>
      </w:pPr>
      <w:r w:rsidRPr="00CF24CF">
        <w:rPr>
          <w:rFonts w:hint="eastAsia"/>
          <w:sz w:val="21"/>
          <w:szCs w:val="21"/>
        </w:rPr>
        <w:t xml:space="preserve">1. </w:t>
      </w:r>
      <w:r w:rsidR="00F65AC1" w:rsidRPr="00CF24CF">
        <w:rPr>
          <w:rFonts w:hint="eastAsia"/>
          <w:sz w:val="21"/>
          <w:szCs w:val="21"/>
        </w:rPr>
        <w:t>学科支撑</w:t>
      </w:r>
    </w:p>
    <w:p w:rsidR="00F65AC1" w:rsidRPr="00CF24CF" w:rsidRDefault="00F65AC1" w:rsidP="00CF24CF">
      <w:pPr>
        <w:spacing w:line="360" w:lineRule="auto"/>
        <w:ind w:firstLineChars="200" w:firstLine="420"/>
        <w:rPr>
          <w:sz w:val="21"/>
          <w:szCs w:val="21"/>
        </w:rPr>
      </w:pPr>
      <w:r w:rsidRPr="00CF24CF">
        <w:rPr>
          <w:sz w:val="21"/>
          <w:szCs w:val="21"/>
        </w:rPr>
        <w:t>在</w:t>
      </w:r>
      <w:r w:rsidR="00CE4EF9" w:rsidRPr="00CF24CF">
        <w:rPr>
          <w:rFonts w:hint="eastAsia"/>
          <w:sz w:val="21"/>
          <w:szCs w:val="21"/>
        </w:rPr>
        <w:t>教育学、公共</w:t>
      </w:r>
      <w:r w:rsidRPr="00CF24CF">
        <w:rPr>
          <w:sz w:val="21"/>
          <w:szCs w:val="21"/>
        </w:rPr>
        <w:t>管理一级学科中，至少具有</w:t>
      </w:r>
      <w:r w:rsidRPr="00CF24CF">
        <w:rPr>
          <w:sz w:val="21"/>
          <w:szCs w:val="21"/>
        </w:rPr>
        <w:t>1</w:t>
      </w:r>
      <w:r w:rsidRPr="00CF24CF">
        <w:rPr>
          <w:sz w:val="21"/>
          <w:szCs w:val="21"/>
        </w:rPr>
        <w:t>个博士学位授权点，且已招收、培养硕士研究生</w:t>
      </w:r>
      <w:r w:rsidR="00CE4EF9" w:rsidRPr="00CF24CF">
        <w:rPr>
          <w:rFonts w:hint="eastAsia"/>
          <w:sz w:val="21"/>
          <w:szCs w:val="21"/>
        </w:rPr>
        <w:t>5</w:t>
      </w:r>
      <w:r w:rsidRPr="00CF24CF">
        <w:rPr>
          <w:sz w:val="21"/>
          <w:szCs w:val="21"/>
        </w:rPr>
        <w:t>年以上。</w:t>
      </w:r>
    </w:p>
    <w:p w:rsidR="00695F71" w:rsidRPr="00CF24CF" w:rsidRDefault="00CE4EF9" w:rsidP="00CF24CF">
      <w:pPr>
        <w:spacing w:line="360" w:lineRule="auto"/>
        <w:ind w:firstLineChars="200" w:firstLine="420"/>
        <w:rPr>
          <w:sz w:val="21"/>
          <w:szCs w:val="21"/>
        </w:rPr>
      </w:pPr>
      <w:r w:rsidRPr="00CF24CF">
        <w:rPr>
          <w:rFonts w:hint="eastAsia"/>
          <w:sz w:val="21"/>
          <w:szCs w:val="21"/>
        </w:rPr>
        <w:t xml:space="preserve">2. </w:t>
      </w:r>
      <w:r w:rsidR="00695F71" w:rsidRPr="00CF24CF">
        <w:rPr>
          <w:rFonts w:hint="eastAsia"/>
          <w:sz w:val="21"/>
          <w:szCs w:val="21"/>
        </w:rPr>
        <w:t>师资条件</w:t>
      </w:r>
    </w:p>
    <w:p w:rsidR="00695F71" w:rsidRPr="00CF24CF" w:rsidRDefault="00695F71" w:rsidP="00CF24CF">
      <w:pPr>
        <w:spacing w:line="360" w:lineRule="auto"/>
        <w:ind w:firstLineChars="200" w:firstLine="420"/>
        <w:rPr>
          <w:sz w:val="21"/>
          <w:szCs w:val="21"/>
        </w:rPr>
      </w:pPr>
      <w:r w:rsidRPr="00CF24CF">
        <w:rPr>
          <w:rFonts w:hint="eastAsia"/>
          <w:sz w:val="21"/>
          <w:szCs w:val="21"/>
        </w:rPr>
        <w:t>·</w:t>
      </w:r>
      <w:r w:rsidR="00CE4EF9" w:rsidRPr="00CF24CF">
        <w:rPr>
          <w:sz w:val="21"/>
          <w:szCs w:val="21"/>
        </w:rPr>
        <w:t>有一支学科知识结构合理的</w:t>
      </w:r>
      <w:r w:rsidR="003A6536" w:rsidRPr="00CF24CF">
        <w:rPr>
          <w:rFonts w:hint="eastAsia"/>
          <w:sz w:val="21"/>
          <w:szCs w:val="21"/>
        </w:rPr>
        <w:t>专兼职师资</w:t>
      </w:r>
      <w:r w:rsidR="00CE4EF9" w:rsidRPr="00CF24CF">
        <w:rPr>
          <w:sz w:val="21"/>
          <w:szCs w:val="21"/>
        </w:rPr>
        <w:t>队伍，能从事</w:t>
      </w:r>
      <w:r w:rsidR="00CE4EF9" w:rsidRPr="00CF24CF">
        <w:rPr>
          <w:rFonts w:hint="eastAsia"/>
          <w:sz w:val="21"/>
          <w:szCs w:val="21"/>
        </w:rPr>
        <w:t>教育</w:t>
      </w:r>
      <w:r w:rsidR="00CE4EF9" w:rsidRPr="00CF24CF">
        <w:rPr>
          <w:sz w:val="21"/>
          <w:szCs w:val="21"/>
        </w:rPr>
        <w:t>硕士专业学位研究生教育的教师不少于</w:t>
      </w:r>
      <w:r w:rsidR="003A6536" w:rsidRPr="00CF24CF">
        <w:rPr>
          <w:rFonts w:hint="eastAsia"/>
          <w:sz w:val="21"/>
          <w:szCs w:val="21"/>
        </w:rPr>
        <w:t>1</w:t>
      </w:r>
      <w:r w:rsidR="00CE4EF9" w:rsidRPr="00CF24CF">
        <w:rPr>
          <w:sz w:val="21"/>
          <w:szCs w:val="21"/>
        </w:rPr>
        <w:t>0</w:t>
      </w:r>
      <w:r w:rsidR="0001357D" w:rsidRPr="00CF24CF">
        <w:rPr>
          <w:sz w:val="21"/>
          <w:szCs w:val="21"/>
        </w:rPr>
        <w:t>人</w:t>
      </w:r>
      <w:r w:rsidR="0001357D" w:rsidRPr="00CF24CF">
        <w:rPr>
          <w:rFonts w:hint="eastAsia"/>
          <w:sz w:val="21"/>
          <w:szCs w:val="21"/>
        </w:rPr>
        <w:t>；</w:t>
      </w:r>
    </w:p>
    <w:p w:rsidR="00CE4EF9" w:rsidRPr="00CF24CF" w:rsidRDefault="0001357D" w:rsidP="00CF24CF">
      <w:pPr>
        <w:spacing w:line="360" w:lineRule="auto"/>
        <w:ind w:firstLineChars="200" w:firstLine="420"/>
        <w:rPr>
          <w:rFonts w:ascii="宋体" w:eastAsia="宋体" w:hAnsi="宋体"/>
          <w:sz w:val="21"/>
          <w:szCs w:val="21"/>
        </w:rPr>
      </w:pPr>
      <w:r w:rsidRPr="00CF24CF">
        <w:rPr>
          <w:rFonts w:hint="eastAsia"/>
          <w:sz w:val="21"/>
          <w:szCs w:val="21"/>
        </w:rPr>
        <w:t>·教育</w:t>
      </w:r>
      <w:r w:rsidRPr="00CF24CF">
        <w:rPr>
          <w:sz w:val="21"/>
          <w:szCs w:val="21"/>
        </w:rPr>
        <w:t>硕士每门核心课程及重要必修课程须配备</w:t>
      </w:r>
      <w:r w:rsidRPr="00CF24CF">
        <w:rPr>
          <w:sz w:val="21"/>
          <w:szCs w:val="21"/>
        </w:rPr>
        <w:t>2</w:t>
      </w:r>
      <w:r w:rsidRPr="00CF24CF">
        <w:rPr>
          <w:sz w:val="21"/>
          <w:szCs w:val="21"/>
        </w:rPr>
        <w:t>名以上具有较丰富实践教学经验的专职教师授课，实务类核心课程要有实践经验丰富的教师或专家参与授课</w:t>
      </w:r>
      <w:r w:rsidRPr="00CF24CF">
        <w:rPr>
          <w:rFonts w:hint="eastAsia"/>
          <w:sz w:val="21"/>
          <w:szCs w:val="21"/>
        </w:rPr>
        <w:t>；</w:t>
      </w:r>
    </w:p>
    <w:p w:rsidR="0003028E" w:rsidRPr="00CF24CF" w:rsidRDefault="00695F71" w:rsidP="00CF24CF">
      <w:pPr>
        <w:spacing w:line="360" w:lineRule="auto"/>
        <w:ind w:firstLineChars="200" w:firstLine="420"/>
        <w:rPr>
          <w:sz w:val="21"/>
          <w:szCs w:val="21"/>
        </w:rPr>
      </w:pPr>
      <w:r w:rsidRPr="00CF24CF">
        <w:rPr>
          <w:rFonts w:hint="eastAsia"/>
          <w:sz w:val="21"/>
          <w:szCs w:val="21"/>
        </w:rPr>
        <w:t>·</w:t>
      </w:r>
      <w:r w:rsidR="0003028E" w:rsidRPr="00CF24CF">
        <w:rPr>
          <w:sz w:val="21"/>
          <w:szCs w:val="21"/>
        </w:rPr>
        <w:t>担任</w:t>
      </w:r>
      <w:r w:rsidR="0003028E" w:rsidRPr="00CF24CF">
        <w:rPr>
          <w:rFonts w:hint="eastAsia"/>
          <w:sz w:val="21"/>
          <w:szCs w:val="21"/>
        </w:rPr>
        <w:t>教育</w:t>
      </w:r>
      <w:r w:rsidR="0003028E" w:rsidRPr="00CF24CF">
        <w:rPr>
          <w:sz w:val="21"/>
          <w:szCs w:val="21"/>
        </w:rPr>
        <w:t>硕士学位论文的指导教师，必须具有较好的</w:t>
      </w:r>
      <w:r w:rsidR="0003028E" w:rsidRPr="00CF24CF">
        <w:rPr>
          <w:rFonts w:hint="eastAsia"/>
          <w:sz w:val="21"/>
          <w:szCs w:val="21"/>
        </w:rPr>
        <w:t>教育领域</w:t>
      </w:r>
      <w:r w:rsidR="0003028E" w:rsidRPr="00CF24CF">
        <w:rPr>
          <w:sz w:val="21"/>
          <w:szCs w:val="21"/>
        </w:rPr>
        <w:t>实践经验，并承担一定的科研或研究课题</w:t>
      </w:r>
      <w:r w:rsidR="0001357D" w:rsidRPr="00CF24CF">
        <w:rPr>
          <w:rFonts w:eastAsia="仿宋_GB2312" w:hint="eastAsia"/>
          <w:sz w:val="21"/>
          <w:szCs w:val="21"/>
        </w:rPr>
        <w:t>；</w:t>
      </w:r>
    </w:p>
    <w:p w:rsidR="0003028E" w:rsidRPr="00CF24CF" w:rsidRDefault="0003028E" w:rsidP="00CF24CF">
      <w:pPr>
        <w:spacing w:line="360" w:lineRule="auto"/>
        <w:ind w:firstLineChars="200" w:firstLine="420"/>
        <w:rPr>
          <w:sz w:val="21"/>
          <w:szCs w:val="21"/>
        </w:rPr>
      </w:pPr>
      <w:r w:rsidRPr="00CF24CF">
        <w:rPr>
          <w:rFonts w:ascii="宋体" w:eastAsia="宋体" w:hAnsi="宋体" w:hint="eastAsia"/>
          <w:sz w:val="21"/>
          <w:szCs w:val="21"/>
        </w:rPr>
        <w:t>·</w:t>
      </w:r>
      <w:r w:rsidRPr="00CF24CF">
        <w:rPr>
          <w:sz w:val="21"/>
          <w:szCs w:val="21"/>
        </w:rPr>
        <w:t>有一定数量的来自</w:t>
      </w:r>
      <w:r w:rsidR="003A6536" w:rsidRPr="00CF24CF">
        <w:rPr>
          <w:rFonts w:hint="eastAsia"/>
          <w:sz w:val="21"/>
          <w:szCs w:val="21"/>
        </w:rPr>
        <w:t>教育行政</w:t>
      </w:r>
      <w:r w:rsidRPr="00CF24CF">
        <w:rPr>
          <w:sz w:val="21"/>
          <w:szCs w:val="21"/>
        </w:rPr>
        <w:t>部门</w:t>
      </w:r>
      <w:r w:rsidR="003A6536" w:rsidRPr="00CF24CF">
        <w:rPr>
          <w:rFonts w:hint="eastAsia"/>
          <w:sz w:val="21"/>
          <w:szCs w:val="21"/>
        </w:rPr>
        <w:t>和中小学一线的</w:t>
      </w:r>
      <w:r w:rsidRPr="00CF24CF">
        <w:rPr>
          <w:sz w:val="21"/>
          <w:szCs w:val="21"/>
        </w:rPr>
        <w:t>具有丰富经验的副高职称以上专家作为兼职指导教师，协作指</w:t>
      </w:r>
      <w:r w:rsidRPr="00CF24CF">
        <w:rPr>
          <w:sz w:val="21"/>
          <w:szCs w:val="21"/>
        </w:rPr>
        <w:lastRenderedPageBreak/>
        <w:t>导</w:t>
      </w:r>
      <w:r w:rsidR="003A6536" w:rsidRPr="00CF24CF">
        <w:rPr>
          <w:rFonts w:hint="eastAsia"/>
          <w:sz w:val="21"/>
          <w:szCs w:val="21"/>
        </w:rPr>
        <w:t>教育</w:t>
      </w:r>
      <w:r w:rsidRPr="00CF24CF">
        <w:rPr>
          <w:sz w:val="21"/>
          <w:szCs w:val="21"/>
        </w:rPr>
        <w:t>硕士学位论文。</w:t>
      </w:r>
      <w:r w:rsidR="00695F71" w:rsidRPr="00CF24CF">
        <w:rPr>
          <w:rFonts w:hint="eastAsia"/>
          <w:sz w:val="21"/>
          <w:szCs w:val="21"/>
        </w:rPr>
        <w:t xml:space="preserve">　　</w:t>
      </w:r>
    </w:p>
    <w:p w:rsidR="00695F71" w:rsidRPr="00CF24CF" w:rsidRDefault="00CE4EF9" w:rsidP="00CF24CF">
      <w:pPr>
        <w:spacing w:line="360" w:lineRule="auto"/>
        <w:ind w:firstLineChars="200" w:firstLine="420"/>
        <w:rPr>
          <w:sz w:val="21"/>
          <w:szCs w:val="21"/>
        </w:rPr>
      </w:pPr>
      <w:r w:rsidRPr="00CF24CF">
        <w:rPr>
          <w:rFonts w:hint="eastAsia"/>
          <w:sz w:val="21"/>
          <w:szCs w:val="21"/>
        </w:rPr>
        <w:t>3</w:t>
      </w:r>
      <w:r w:rsidR="00695F71" w:rsidRPr="00CF24CF">
        <w:rPr>
          <w:rFonts w:hint="eastAsia"/>
          <w:sz w:val="21"/>
          <w:szCs w:val="21"/>
        </w:rPr>
        <w:t>.</w:t>
      </w:r>
      <w:r w:rsidR="00695F71" w:rsidRPr="00CF24CF">
        <w:rPr>
          <w:rFonts w:hint="eastAsia"/>
          <w:sz w:val="21"/>
          <w:szCs w:val="21"/>
        </w:rPr>
        <w:t>教学条件</w:t>
      </w:r>
    </w:p>
    <w:p w:rsidR="0003028E" w:rsidRPr="00CF24CF" w:rsidRDefault="00695F71" w:rsidP="00CF24CF">
      <w:pPr>
        <w:spacing w:line="360" w:lineRule="auto"/>
        <w:ind w:firstLineChars="200" w:firstLine="420"/>
        <w:rPr>
          <w:sz w:val="21"/>
          <w:szCs w:val="21"/>
        </w:rPr>
      </w:pPr>
      <w:r w:rsidRPr="00CF24CF">
        <w:rPr>
          <w:rFonts w:hint="eastAsia"/>
          <w:sz w:val="21"/>
          <w:szCs w:val="21"/>
        </w:rPr>
        <w:t>·</w:t>
      </w:r>
      <w:r w:rsidR="0003028E" w:rsidRPr="00CF24CF">
        <w:rPr>
          <w:sz w:val="21"/>
          <w:szCs w:val="21"/>
        </w:rPr>
        <w:t>在公共必修、专业</w:t>
      </w:r>
      <w:r w:rsidR="0001357D" w:rsidRPr="00CF24CF">
        <w:rPr>
          <w:sz w:val="21"/>
          <w:szCs w:val="21"/>
        </w:rPr>
        <w:t>必修和专业方向课程方面，具有符合</w:t>
      </w:r>
      <w:r w:rsidR="0001357D" w:rsidRPr="00CF24CF">
        <w:rPr>
          <w:rFonts w:hint="eastAsia"/>
          <w:sz w:val="21"/>
          <w:szCs w:val="21"/>
        </w:rPr>
        <w:t>教育</w:t>
      </w:r>
      <w:r w:rsidR="0001357D" w:rsidRPr="00CF24CF">
        <w:rPr>
          <w:sz w:val="21"/>
          <w:szCs w:val="21"/>
        </w:rPr>
        <w:t>硕士培养目标的完整课程体系</w:t>
      </w:r>
      <w:r w:rsidR="0001357D" w:rsidRPr="00CF24CF">
        <w:rPr>
          <w:rFonts w:hint="eastAsia"/>
          <w:sz w:val="21"/>
          <w:szCs w:val="21"/>
        </w:rPr>
        <w:t>；</w:t>
      </w:r>
    </w:p>
    <w:p w:rsidR="00CE4EF9" w:rsidRPr="00CF24CF" w:rsidRDefault="0003028E" w:rsidP="00CF24CF">
      <w:pPr>
        <w:spacing w:line="360" w:lineRule="auto"/>
        <w:ind w:firstLineChars="200" w:firstLine="420"/>
        <w:rPr>
          <w:sz w:val="21"/>
          <w:szCs w:val="21"/>
        </w:rPr>
      </w:pPr>
      <w:r w:rsidRPr="00CF24CF">
        <w:rPr>
          <w:rFonts w:asciiTheme="minorEastAsia" w:hAnsiTheme="minorEastAsia" w:hint="eastAsia"/>
          <w:sz w:val="21"/>
          <w:szCs w:val="21"/>
        </w:rPr>
        <w:t>·</w:t>
      </w:r>
      <w:r w:rsidR="00CE4EF9" w:rsidRPr="00CF24CF">
        <w:rPr>
          <w:rFonts w:hint="eastAsia"/>
          <w:sz w:val="21"/>
          <w:szCs w:val="21"/>
        </w:rPr>
        <w:t>有足够</w:t>
      </w:r>
      <w:r w:rsidRPr="00CF24CF">
        <w:rPr>
          <w:rFonts w:hint="eastAsia"/>
          <w:sz w:val="21"/>
          <w:szCs w:val="21"/>
        </w:rPr>
        <w:t>多数量</w:t>
      </w:r>
      <w:r w:rsidR="00CE4EF9" w:rsidRPr="00CF24CF">
        <w:rPr>
          <w:rFonts w:hint="eastAsia"/>
          <w:sz w:val="21"/>
          <w:szCs w:val="21"/>
        </w:rPr>
        <w:t>的</w:t>
      </w:r>
      <w:r w:rsidRPr="00CF24CF">
        <w:rPr>
          <w:rFonts w:hint="eastAsia"/>
          <w:sz w:val="21"/>
          <w:szCs w:val="21"/>
        </w:rPr>
        <w:t>教育及相关领域专业图书</w:t>
      </w:r>
      <w:r w:rsidR="00CE4EF9" w:rsidRPr="00CF24CF">
        <w:rPr>
          <w:rFonts w:hint="eastAsia"/>
          <w:sz w:val="21"/>
          <w:szCs w:val="21"/>
        </w:rPr>
        <w:t>文献资料</w:t>
      </w:r>
      <w:r w:rsidR="0001357D" w:rsidRPr="00CF24CF">
        <w:rPr>
          <w:rFonts w:hint="eastAsia"/>
          <w:sz w:val="21"/>
          <w:szCs w:val="21"/>
        </w:rPr>
        <w:t>；</w:t>
      </w:r>
    </w:p>
    <w:p w:rsidR="0003028E" w:rsidRPr="00CF24CF" w:rsidRDefault="00695F71" w:rsidP="00CF24CF">
      <w:pPr>
        <w:spacing w:line="360" w:lineRule="auto"/>
        <w:ind w:firstLineChars="200" w:firstLine="420"/>
        <w:rPr>
          <w:sz w:val="21"/>
          <w:szCs w:val="21"/>
        </w:rPr>
      </w:pPr>
      <w:r w:rsidRPr="00CF24CF">
        <w:rPr>
          <w:rFonts w:hint="eastAsia"/>
          <w:sz w:val="21"/>
          <w:szCs w:val="21"/>
        </w:rPr>
        <w:t>·</w:t>
      </w:r>
      <w:r w:rsidR="0003028E" w:rsidRPr="00CF24CF">
        <w:rPr>
          <w:rFonts w:hint="eastAsia"/>
          <w:sz w:val="21"/>
          <w:szCs w:val="21"/>
        </w:rPr>
        <w:t>有一定数量和较高标准的教育硕士教学教室，且</w:t>
      </w:r>
      <w:r w:rsidR="0003028E" w:rsidRPr="00CF24CF">
        <w:rPr>
          <w:sz w:val="21"/>
          <w:szCs w:val="21"/>
        </w:rPr>
        <w:t>能为</w:t>
      </w:r>
      <w:r w:rsidR="0003028E" w:rsidRPr="00CF24CF">
        <w:rPr>
          <w:rFonts w:hint="eastAsia"/>
          <w:sz w:val="21"/>
          <w:szCs w:val="21"/>
        </w:rPr>
        <w:t>教育</w:t>
      </w:r>
      <w:r w:rsidR="0003028E" w:rsidRPr="00CF24CF">
        <w:rPr>
          <w:sz w:val="21"/>
          <w:szCs w:val="21"/>
        </w:rPr>
        <w:t>硕士提供使用校园网、计算机的条件</w:t>
      </w:r>
      <w:r w:rsidR="0001357D" w:rsidRPr="00CF24CF">
        <w:rPr>
          <w:rFonts w:hint="eastAsia"/>
          <w:sz w:val="21"/>
          <w:szCs w:val="21"/>
        </w:rPr>
        <w:t>。</w:t>
      </w:r>
    </w:p>
    <w:p w:rsidR="0003028E" w:rsidRPr="00CF24CF" w:rsidRDefault="0003028E" w:rsidP="00CF24CF">
      <w:pPr>
        <w:spacing w:line="360" w:lineRule="auto"/>
        <w:ind w:firstLineChars="200" w:firstLine="420"/>
        <w:rPr>
          <w:sz w:val="21"/>
          <w:szCs w:val="21"/>
        </w:rPr>
      </w:pPr>
      <w:r w:rsidRPr="00CF24CF">
        <w:rPr>
          <w:rFonts w:hint="eastAsia"/>
          <w:sz w:val="21"/>
          <w:szCs w:val="21"/>
        </w:rPr>
        <w:t xml:space="preserve">4. </w:t>
      </w:r>
      <w:r w:rsidRPr="00CF24CF">
        <w:rPr>
          <w:rFonts w:hint="eastAsia"/>
          <w:sz w:val="21"/>
          <w:szCs w:val="21"/>
        </w:rPr>
        <w:t>实践条件</w:t>
      </w:r>
    </w:p>
    <w:p w:rsidR="0003028E" w:rsidRPr="00CF24CF" w:rsidRDefault="0003028E" w:rsidP="00CF24CF">
      <w:pPr>
        <w:spacing w:line="360" w:lineRule="auto"/>
        <w:ind w:firstLineChars="200" w:firstLine="420"/>
        <w:rPr>
          <w:sz w:val="21"/>
          <w:szCs w:val="21"/>
        </w:rPr>
      </w:pPr>
      <w:r w:rsidRPr="00CF24CF">
        <w:rPr>
          <w:rFonts w:asciiTheme="minorEastAsia" w:hAnsiTheme="minorEastAsia" w:hint="eastAsia"/>
          <w:sz w:val="21"/>
          <w:szCs w:val="21"/>
        </w:rPr>
        <w:t>·</w:t>
      </w:r>
      <w:r w:rsidRPr="00CF24CF">
        <w:rPr>
          <w:sz w:val="21"/>
          <w:szCs w:val="21"/>
        </w:rPr>
        <w:t>与</w:t>
      </w:r>
      <w:r w:rsidRPr="00CF24CF">
        <w:rPr>
          <w:rFonts w:hint="eastAsia"/>
          <w:sz w:val="21"/>
          <w:szCs w:val="21"/>
        </w:rPr>
        <w:t>教育</w:t>
      </w:r>
      <w:r w:rsidRPr="00CF24CF">
        <w:rPr>
          <w:sz w:val="21"/>
          <w:szCs w:val="21"/>
        </w:rPr>
        <w:t>实务部门在教学、科研及人才培养等方面有较稳定的合作关系，能为培养</w:t>
      </w:r>
      <w:r w:rsidRPr="00CF24CF">
        <w:rPr>
          <w:rFonts w:hint="eastAsia"/>
          <w:sz w:val="21"/>
          <w:szCs w:val="21"/>
        </w:rPr>
        <w:t>教育</w:t>
      </w:r>
      <w:r w:rsidRPr="00CF24CF">
        <w:rPr>
          <w:sz w:val="21"/>
          <w:szCs w:val="21"/>
        </w:rPr>
        <w:t>硕士提供较好的社会实践与教学场</w:t>
      </w:r>
      <w:r w:rsidR="0001357D" w:rsidRPr="00CF24CF">
        <w:rPr>
          <w:sz w:val="21"/>
          <w:szCs w:val="21"/>
        </w:rPr>
        <w:t>所</w:t>
      </w:r>
      <w:r w:rsidR="0001357D" w:rsidRPr="00CF24CF">
        <w:rPr>
          <w:rFonts w:hint="eastAsia"/>
          <w:sz w:val="21"/>
          <w:szCs w:val="21"/>
        </w:rPr>
        <w:t>；</w:t>
      </w:r>
    </w:p>
    <w:p w:rsidR="0003028E" w:rsidRPr="00CF24CF" w:rsidRDefault="0003028E" w:rsidP="00CF24CF">
      <w:pPr>
        <w:spacing w:line="360" w:lineRule="auto"/>
        <w:ind w:firstLineChars="200" w:firstLine="420"/>
        <w:rPr>
          <w:rFonts w:ascii="宋体" w:eastAsia="宋体" w:hAnsi="宋体"/>
          <w:sz w:val="21"/>
          <w:szCs w:val="21"/>
        </w:rPr>
      </w:pPr>
      <w:r w:rsidRPr="00CF24CF">
        <w:rPr>
          <w:rFonts w:ascii="宋体" w:eastAsia="宋体" w:hAnsi="宋体" w:hint="eastAsia"/>
          <w:sz w:val="21"/>
          <w:szCs w:val="21"/>
        </w:rPr>
        <w:t>·</w:t>
      </w:r>
      <w:r w:rsidR="0001357D" w:rsidRPr="00CF24CF">
        <w:rPr>
          <w:sz w:val="21"/>
          <w:szCs w:val="21"/>
        </w:rPr>
        <w:t>实践基地</w:t>
      </w:r>
      <w:r w:rsidRPr="00CF24CF">
        <w:rPr>
          <w:sz w:val="21"/>
          <w:szCs w:val="21"/>
        </w:rPr>
        <w:t>有丰富实践经验、较高</w:t>
      </w:r>
      <w:r w:rsidR="0001357D" w:rsidRPr="00CF24CF">
        <w:rPr>
          <w:sz w:val="21"/>
          <w:szCs w:val="21"/>
        </w:rPr>
        <w:t>学术水平或技术专长的专家，能够讲授专业课程，指导专业学位研究生</w:t>
      </w:r>
      <w:r w:rsidR="0001357D" w:rsidRPr="00CF24CF">
        <w:rPr>
          <w:rFonts w:hint="eastAsia"/>
          <w:sz w:val="21"/>
          <w:szCs w:val="21"/>
        </w:rPr>
        <w:t>；</w:t>
      </w:r>
    </w:p>
    <w:p w:rsidR="005953FF" w:rsidRPr="00CF24CF" w:rsidRDefault="0001357D" w:rsidP="00CF24CF">
      <w:pPr>
        <w:spacing w:line="360" w:lineRule="auto"/>
        <w:ind w:firstLineChars="200" w:firstLine="420"/>
        <w:rPr>
          <w:sz w:val="21"/>
          <w:szCs w:val="21"/>
        </w:rPr>
      </w:pPr>
      <w:r w:rsidRPr="00CF24CF">
        <w:rPr>
          <w:rFonts w:ascii="宋体" w:eastAsia="宋体" w:hAnsi="宋体" w:hint="eastAsia"/>
          <w:sz w:val="21"/>
          <w:szCs w:val="21"/>
        </w:rPr>
        <w:t>·</w:t>
      </w:r>
      <w:r w:rsidR="00695F71" w:rsidRPr="00CF24CF">
        <w:rPr>
          <w:rFonts w:hint="eastAsia"/>
          <w:sz w:val="21"/>
          <w:szCs w:val="21"/>
        </w:rPr>
        <w:t>实践基地有全面开展专业实践教学、培养专业实践能</w:t>
      </w:r>
      <w:r w:rsidR="0003028E" w:rsidRPr="00CF24CF">
        <w:rPr>
          <w:rFonts w:hint="eastAsia"/>
          <w:sz w:val="21"/>
          <w:szCs w:val="21"/>
        </w:rPr>
        <w:t>力所需的场地和设施，确保实践教学质量，并能够为专业学位研究生完成学位论文提供条件。</w:t>
      </w:r>
    </w:p>
    <w:p w:rsidR="005953FF" w:rsidRPr="00CF24CF" w:rsidRDefault="005953FF" w:rsidP="0001357D">
      <w:pPr>
        <w:spacing w:line="360" w:lineRule="auto"/>
        <w:rPr>
          <w:b/>
          <w:sz w:val="21"/>
          <w:szCs w:val="21"/>
        </w:rPr>
      </w:pPr>
      <w:r w:rsidRPr="00CF24CF">
        <w:rPr>
          <w:rFonts w:hint="eastAsia"/>
          <w:b/>
          <w:sz w:val="21"/>
          <w:szCs w:val="21"/>
        </w:rPr>
        <w:t>三、审核</w:t>
      </w:r>
      <w:r w:rsidR="000D455A" w:rsidRPr="00CF24CF">
        <w:rPr>
          <w:rFonts w:hint="eastAsia"/>
          <w:b/>
          <w:sz w:val="21"/>
          <w:szCs w:val="21"/>
        </w:rPr>
        <w:t>方式</w:t>
      </w:r>
    </w:p>
    <w:p w:rsidR="00861B38" w:rsidRPr="00CF24CF" w:rsidRDefault="000D455A" w:rsidP="00CF24CF">
      <w:pPr>
        <w:spacing w:line="360" w:lineRule="auto"/>
        <w:ind w:firstLineChars="200" w:firstLine="420"/>
        <w:rPr>
          <w:sz w:val="21"/>
          <w:szCs w:val="21"/>
        </w:rPr>
      </w:pPr>
      <w:r w:rsidRPr="00CF24CF">
        <w:rPr>
          <w:rFonts w:hint="eastAsia"/>
          <w:sz w:val="21"/>
          <w:szCs w:val="21"/>
        </w:rPr>
        <w:t>组织</w:t>
      </w:r>
      <w:r w:rsidR="005953FF" w:rsidRPr="00CF24CF">
        <w:rPr>
          <w:sz w:val="21"/>
          <w:szCs w:val="21"/>
        </w:rPr>
        <w:t>成立由教育专家、管理专家</w:t>
      </w:r>
      <w:r w:rsidR="003A6536" w:rsidRPr="00CF24CF">
        <w:rPr>
          <w:rFonts w:hint="eastAsia"/>
          <w:sz w:val="21"/>
          <w:szCs w:val="21"/>
        </w:rPr>
        <w:t>等</w:t>
      </w:r>
      <w:r w:rsidR="005953FF" w:rsidRPr="00CF24CF">
        <w:rPr>
          <w:sz w:val="21"/>
          <w:szCs w:val="21"/>
        </w:rPr>
        <w:t>专业人士组成的专家委员会</w:t>
      </w:r>
      <w:r w:rsidRPr="00CF24CF">
        <w:rPr>
          <w:rFonts w:hint="eastAsia"/>
          <w:sz w:val="21"/>
          <w:szCs w:val="21"/>
        </w:rPr>
        <w:t>对申报单位进行审核</w:t>
      </w:r>
      <w:r w:rsidR="005953FF" w:rsidRPr="00CF24CF">
        <w:rPr>
          <w:sz w:val="21"/>
          <w:szCs w:val="21"/>
        </w:rPr>
        <w:t>。审核工作主要采用会议评审</w:t>
      </w:r>
      <w:r w:rsidR="005953FF" w:rsidRPr="00CF24CF">
        <w:rPr>
          <w:rFonts w:hint="eastAsia"/>
          <w:sz w:val="21"/>
          <w:szCs w:val="21"/>
        </w:rPr>
        <w:t>的</w:t>
      </w:r>
      <w:r w:rsidR="005953FF" w:rsidRPr="00CF24CF">
        <w:rPr>
          <w:sz w:val="21"/>
          <w:szCs w:val="21"/>
        </w:rPr>
        <w:t>方式</w:t>
      </w:r>
      <w:r w:rsidRPr="00CF24CF">
        <w:rPr>
          <w:rFonts w:hint="eastAsia"/>
          <w:sz w:val="21"/>
          <w:szCs w:val="21"/>
        </w:rPr>
        <w:t>进行，</w:t>
      </w:r>
      <w:r w:rsidR="005953FF" w:rsidRPr="00CF24CF">
        <w:rPr>
          <w:rFonts w:hint="eastAsia"/>
          <w:sz w:val="21"/>
          <w:szCs w:val="21"/>
        </w:rPr>
        <w:t>具体步骤为：</w:t>
      </w:r>
    </w:p>
    <w:p w:rsidR="00861B38" w:rsidRPr="00CF24CF" w:rsidRDefault="00861B38" w:rsidP="00CF24CF">
      <w:pPr>
        <w:spacing w:line="360" w:lineRule="auto"/>
        <w:ind w:firstLineChars="200" w:firstLine="422"/>
        <w:rPr>
          <w:rFonts w:ascii="Simsun" w:hAnsi="Simsun" w:hint="eastAsia"/>
          <w:b/>
          <w:sz w:val="21"/>
          <w:szCs w:val="21"/>
        </w:rPr>
      </w:pPr>
      <w:r w:rsidRPr="00CF24CF">
        <w:rPr>
          <w:b/>
          <w:sz w:val="21"/>
          <w:szCs w:val="21"/>
        </w:rPr>
        <w:t>（一）听取汇报</w:t>
      </w:r>
    </w:p>
    <w:p w:rsidR="00861B38" w:rsidRPr="00CF24CF" w:rsidRDefault="00861B38" w:rsidP="00CF24CF">
      <w:pPr>
        <w:spacing w:line="360" w:lineRule="auto"/>
        <w:ind w:firstLineChars="200" w:firstLine="420"/>
        <w:rPr>
          <w:rFonts w:ascii="Simsun" w:hAnsi="Simsun" w:hint="eastAsia"/>
          <w:sz w:val="21"/>
          <w:szCs w:val="21"/>
        </w:rPr>
      </w:pPr>
      <w:r w:rsidRPr="00CF24CF">
        <w:rPr>
          <w:sz w:val="21"/>
          <w:szCs w:val="21"/>
        </w:rPr>
        <w:t>由</w:t>
      </w:r>
      <w:r w:rsidR="005953FF" w:rsidRPr="00CF24CF">
        <w:rPr>
          <w:rFonts w:hint="eastAsia"/>
          <w:sz w:val="21"/>
          <w:szCs w:val="21"/>
        </w:rPr>
        <w:t>我院</w:t>
      </w:r>
      <w:r w:rsidRPr="00CF24CF">
        <w:rPr>
          <w:sz w:val="21"/>
          <w:szCs w:val="21"/>
        </w:rPr>
        <w:t>主管研究生培养工作的</w:t>
      </w:r>
      <w:r w:rsidR="000D455A" w:rsidRPr="00CF24CF">
        <w:rPr>
          <w:rFonts w:hint="eastAsia"/>
          <w:sz w:val="21"/>
          <w:szCs w:val="21"/>
        </w:rPr>
        <w:t>领导</w:t>
      </w:r>
      <w:r w:rsidRPr="00CF24CF">
        <w:rPr>
          <w:sz w:val="21"/>
          <w:szCs w:val="21"/>
        </w:rPr>
        <w:t>向专家委员会的专家汇报本学科点在学科建设、师资队伍建设、课程建设、人才培养、实习基地建设、社会服务等方面取得的成绩；介绍为此次申报</w:t>
      </w:r>
      <w:r w:rsidR="009114A7" w:rsidRPr="00CF24CF">
        <w:rPr>
          <w:rFonts w:hint="eastAsia"/>
          <w:sz w:val="21"/>
          <w:szCs w:val="21"/>
        </w:rPr>
        <w:t>教育</w:t>
      </w:r>
      <w:r w:rsidRPr="00CF24CF">
        <w:rPr>
          <w:sz w:val="21"/>
          <w:szCs w:val="21"/>
        </w:rPr>
        <w:t>硕士专业学位</w:t>
      </w:r>
      <w:r w:rsidR="009114A7" w:rsidRPr="00CF24CF">
        <w:rPr>
          <w:sz w:val="21"/>
          <w:szCs w:val="21"/>
        </w:rPr>
        <w:t>所做的各项准备工作，重点汇报申报</w:t>
      </w:r>
      <w:r w:rsidR="009114A7" w:rsidRPr="00CF24CF">
        <w:rPr>
          <w:rFonts w:hint="eastAsia"/>
          <w:sz w:val="21"/>
          <w:szCs w:val="21"/>
        </w:rPr>
        <w:t>教育</w:t>
      </w:r>
      <w:r w:rsidRPr="00CF24CF">
        <w:rPr>
          <w:sz w:val="21"/>
          <w:szCs w:val="21"/>
        </w:rPr>
        <w:t>硕士专业学位的</w:t>
      </w:r>
      <w:r w:rsidR="005953FF" w:rsidRPr="00CF24CF">
        <w:rPr>
          <w:rFonts w:hint="eastAsia"/>
          <w:sz w:val="21"/>
          <w:szCs w:val="21"/>
        </w:rPr>
        <w:t>未来五年</w:t>
      </w:r>
      <w:r w:rsidRPr="00CF24CF">
        <w:rPr>
          <w:sz w:val="21"/>
          <w:szCs w:val="21"/>
        </w:rPr>
        <w:t>规划：包括高层次人才培养的总体设想</w:t>
      </w:r>
      <w:bookmarkStart w:id="0" w:name="_GoBack"/>
      <w:bookmarkEnd w:id="0"/>
      <w:r w:rsidRPr="00CF24CF">
        <w:rPr>
          <w:sz w:val="21"/>
          <w:szCs w:val="21"/>
        </w:rPr>
        <w:t>；</w:t>
      </w:r>
      <w:r w:rsidR="005953FF" w:rsidRPr="00CF24CF">
        <w:rPr>
          <w:rFonts w:hint="eastAsia"/>
          <w:sz w:val="21"/>
          <w:szCs w:val="21"/>
        </w:rPr>
        <w:t>教育</w:t>
      </w:r>
      <w:r w:rsidRPr="00CF24CF">
        <w:rPr>
          <w:sz w:val="21"/>
          <w:szCs w:val="21"/>
        </w:rPr>
        <w:t>硕士专业学位授权点的招生规模、占本学科点研究生招生总数比例；如何协调学术型研究生与专业学位研究生的关系；如何建立激励教师从事研究生专业学位教育的评价机制；如何采取有效措施促进研究生专业学位办学模式和管理机制改革创新，提高培养质量等。</w:t>
      </w:r>
    </w:p>
    <w:p w:rsidR="00861B38" w:rsidRPr="00CF24CF" w:rsidRDefault="00861B38" w:rsidP="00CF24CF">
      <w:pPr>
        <w:spacing w:line="360" w:lineRule="auto"/>
        <w:ind w:firstLineChars="200" w:firstLine="422"/>
        <w:rPr>
          <w:rFonts w:ascii="Simsun" w:hAnsi="Simsun" w:hint="eastAsia"/>
          <w:b/>
          <w:sz w:val="21"/>
          <w:szCs w:val="21"/>
        </w:rPr>
      </w:pPr>
      <w:r w:rsidRPr="00CF24CF">
        <w:rPr>
          <w:b/>
          <w:sz w:val="21"/>
          <w:szCs w:val="21"/>
        </w:rPr>
        <w:t>（二）专家委员会提问和作答</w:t>
      </w:r>
    </w:p>
    <w:p w:rsidR="00861B38" w:rsidRPr="00CF24CF" w:rsidRDefault="00861B38" w:rsidP="00CF24CF">
      <w:pPr>
        <w:spacing w:line="360" w:lineRule="auto"/>
        <w:ind w:firstLineChars="200" w:firstLine="420"/>
        <w:rPr>
          <w:rFonts w:ascii="Simsun" w:hAnsi="Simsun" w:hint="eastAsia"/>
          <w:sz w:val="21"/>
          <w:szCs w:val="21"/>
        </w:rPr>
      </w:pPr>
      <w:r w:rsidRPr="00CF24CF">
        <w:rPr>
          <w:sz w:val="21"/>
          <w:szCs w:val="21"/>
        </w:rPr>
        <w:t>专家委员会委员就申报</w:t>
      </w:r>
      <w:r w:rsidR="000D455A" w:rsidRPr="00CF24CF">
        <w:rPr>
          <w:rFonts w:hint="eastAsia"/>
          <w:sz w:val="21"/>
          <w:szCs w:val="21"/>
        </w:rPr>
        <w:t>单位</w:t>
      </w:r>
      <w:r w:rsidRPr="00CF24CF">
        <w:rPr>
          <w:sz w:val="21"/>
          <w:szCs w:val="21"/>
        </w:rPr>
        <w:t>的报告进行提问，要求申报</w:t>
      </w:r>
      <w:r w:rsidR="000D455A" w:rsidRPr="00CF24CF">
        <w:rPr>
          <w:rFonts w:hint="eastAsia"/>
          <w:sz w:val="21"/>
          <w:szCs w:val="21"/>
        </w:rPr>
        <w:t>单位</w:t>
      </w:r>
      <w:r w:rsidRPr="00CF24CF">
        <w:rPr>
          <w:sz w:val="21"/>
          <w:szCs w:val="21"/>
        </w:rPr>
        <w:t>进行答疑。我院</w:t>
      </w:r>
      <w:r w:rsidR="000D455A" w:rsidRPr="00CF24CF">
        <w:rPr>
          <w:rFonts w:hint="eastAsia"/>
          <w:sz w:val="21"/>
          <w:szCs w:val="21"/>
        </w:rPr>
        <w:t>相关领导</w:t>
      </w:r>
      <w:r w:rsidR="000D455A" w:rsidRPr="00CF24CF">
        <w:rPr>
          <w:sz w:val="21"/>
          <w:szCs w:val="21"/>
        </w:rPr>
        <w:t>及</w:t>
      </w:r>
      <w:r w:rsidRPr="00CF24CF">
        <w:rPr>
          <w:sz w:val="21"/>
          <w:szCs w:val="21"/>
        </w:rPr>
        <w:t>人员就专家委员会的提问进行作答。</w:t>
      </w:r>
    </w:p>
    <w:p w:rsidR="00861B38" w:rsidRPr="00CF24CF" w:rsidRDefault="00861B38" w:rsidP="00CF24CF">
      <w:pPr>
        <w:spacing w:line="360" w:lineRule="auto"/>
        <w:ind w:firstLineChars="200" w:firstLine="422"/>
        <w:rPr>
          <w:rFonts w:ascii="Simsun" w:hAnsi="Simsun" w:hint="eastAsia"/>
          <w:b/>
          <w:sz w:val="21"/>
          <w:szCs w:val="21"/>
        </w:rPr>
      </w:pPr>
      <w:r w:rsidRPr="00CF24CF">
        <w:rPr>
          <w:b/>
          <w:sz w:val="21"/>
          <w:szCs w:val="21"/>
        </w:rPr>
        <w:t>（三）专家委员会评议</w:t>
      </w:r>
    </w:p>
    <w:p w:rsidR="00861B38" w:rsidRPr="00CF24CF" w:rsidRDefault="00861B38" w:rsidP="00CF24CF">
      <w:pPr>
        <w:spacing w:line="360" w:lineRule="auto"/>
        <w:ind w:firstLineChars="200" w:firstLine="420"/>
        <w:rPr>
          <w:rFonts w:ascii="宋体" w:hAnsi="宋体"/>
          <w:sz w:val="21"/>
          <w:szCs w:val="21"/>
        </w:rPr>
      </w:pPr>
      <w:r w:rsidRPr="00CF24CF">
        <w:rPr>
          <w:rFonts w:hint="eastAsia"/>
          <w:sz w:val="21"/>
          <w:szCs w:val="21"/>
        </w:rPr>
        <w:t>专家委员会就</w:t>
      </w:r>
      <w:r w:rsidR="005953FF" w:rsidRPr="00CF24CF">
        <w:rPr>
          <w:rFonts w:hint="eastAsia"/>
          <w:sz w:val="21"/>
          <w:szCs w:val="21"/>
        </w:rPr>
        <w:t>教育</w:t>
      </w:r>
      <w:r w:rsidRPr="00CF24CF">
        <w:rPr>
          <w:rFonts w:hint="eastAsia"/>
          <w:sz w:val="21"/>
          <w:szCs w:val="21"/>
        </w:rPr>
        <w:t>硕士专业学位授权点的申请报告进行评议，以无记名投票方式进行表决，获</w:t>
      </w:r>
      <w:r w:rsidRPr="00CF24CF">
        <w:rPr>
          <w:rFonts w:hint="eastAsia"/>
          <w:sz w:val="21"/>
          <w:szCs w:val="21"/>
        </w:rPr>
        <w:t>2/3</w:t>
      </w:r>
      <w:r w:rsidRPr="00CF24CF">
        <w:rPr>
          <w:rFonts w:hint="eastAsia"/>
          <w:sz w:val="21"/>
          <w:szCs w:val="21"/>
        </w:rPr>
        <w:t>票以上委员（含</w:t>
      </w:r>
      <w:r w:rsidRPr="00CF24CF">
        <w:rPr>
          <w:rFonts w:hint="eastAsia"/>
          <w:sz w:val="21"/>
          <w:szCs w:val="21"/>
        </w:rPr>
        <w:t>2/3</w:t>
      </w:r>
      <w:r w:rsidRPr="00CF24CF">
        <w:rPr>
          <w:rFonts w:hint="eastAsia"/>
          <w:sz w:val="21"/>
          <w:szCs w:val="21"/>
        </w:rPr>
        <w:t>）同意，视为通过评审。</w:t>
      </w:r>
    </w:p>
    <w:p w:rsidR="00861B38" w:rsidRPr="00CF24CF" w:rsidRDefault="009114A7" w:rsidP="00CF24CF">
      <w:pPr>
        <w:spacing w:line="360" w:lineRule="auto"/>
        <w:ind w:firstLineChars="250" w:firstLine="525"/>
        <w:rPr>
          <w:rFonts w:ascii="宋体" w:hAnsi="宋体"/>
          <w:sz w:val="21"/>
          <w:szCs w:val="21"/>
        </w:rPr>
      </w:pPr>
      <w:r w:rsidRPr="00CF24CF">
        <w:rPr>
          <w:rFonts w:hint="eastAsia"/>
          <w:sz w:val="21"/>
          <w:szCs w:val="21"/>
        </w:rPr>
        <w:t>评审通过后，形成评议结果，由专家委员会全体委员签字确认。</w:t>
      </w:r>
    </w:p>
    <w:p w:rsidR="000D455A" w:rsidRPr="00CF24CF" w:rsidRDefault="00861B38" w:rsidP="00CF24CF">
      <w:pPr>
        <w:pStyle w:val="a6"/>
        <w:spacing w:before="0" w:beforeAutospacing="0" w:after="0" w:afterAutospacing="0" w:line="360" w:lineRule="auto"/>
        <w:ind w:leftChars="175" w:left="420" w:firstLine="5172"/>
        <w:jc w:val="both"/>
        <w:rPr>
          <w:rFonts w:ascii="Simsun" w:hAnsi="Simsun" w:hint="eastAsia"/>
          <w:color w:val="000000"/>
          <w:sz w:val="21"/>
          <w:szCs w:val="21"/>
        </w:rPr>
      </w:pPr>
      <w:r w:rsidRPr="00CF24CF">
        <w:rPr>
          <w:rFonts w:ascii="Simsun" w:hAnsi="Simsun"/>
          <w:color w:val="000000"/>
          <w:sz w:val="21"/>
          <w:szCs w:val="21"/>
        </w:rPr>
        <w:t> </w:t>
      </w:r>
      <w:r w:rsidRPr="00CF24CF">
        <w:rPr>
          <w:color w:val="000000"/>
          <w:sz w:val="21"/>
          <w:szCs w:val="21"/>
        </w:rPr>
        <w:t>        </w:t>
      </w:r>
    </w:p>
    <w:p w:rsidR="000D455A" w:rsidRPr="00CF24CF" w:rsidRDefault="000D455A" w:rsidP="0001357D">
      <w:pPr>
        <w:pStyle w:val="a6"/>
        <w:spacing w:before="0" w:beforeAutospacing="0" w:after="0" w:afterAutospacing="0" w:line="360" w:lineRule="auto"/>
        <w:ind w:firstLine="4329"/>
        <w:jc w:val="both"/>
        <w:rPr>
          <w:color w:val="000000"/>
          <w:sz w:val="21"/>
          <w:szCs w:val="21"/>
        </w:rPr>
      </w:pPr>
    </w:p>
    <w:p w:rsidR="00861B38" w:rsidRPr="00CF24CF" w:rsidRDefault="000D455A" w:rsidP="000D455A">
      <w:pPr>
        <w:pStyle w:val="a6"/>
        <w:spacing w:before="0" w:beforeAutospacing="0" w:after="0" w:afterAutospacing="0" w:line="360" w:lineRule="auto"/>
        <w:ind w:firstLine="4329"/>
        <w:jc w:val="right"/>
        <w:rPr>
          <w:color w:val="000000"/>
          <w:sz w:val="21"/>
          <w:szCs w:val="21"/>
        </w:rPr>
      </w:pPr>
      <w:r w:rsidRPr="00CF24CF">
        <w:rPr>
          <w:rFonts w:hint="eastAsia"/>
          <w:color w:val="000000"/>
          <w:sz w:val="21"/>
          <w:szCs w:val="21"/>
        </w:rPr>
        <w:t>中国人民大学教育学院</w:t>
      </w:r>
    </w:p>
    <w:p w:rsidR="000D455A" w:rsidRPr="00CF24CF" w:rsidRDefault="000D455A" w:rsidP="000D455A">
      <w:pPr>
        <w:pStyle w:val="a6"/>
        <w:spacing w:before="0" w:beforeAutospacing="0" w:after="0" w:afterAutospacing="0" w:line="360" w:lineRule="auto"/>
        <w:ind w:firstLine="4329"/>
        <w:jc w:val="right"/>
        <w:rPr>
          <w:rFonts w:ascii="Simsun" w:hAnsi="Simsun" w:hint="eastAsia"/>
          <w:color w:val="000000"/>
          <w:sz w:val="21"/>
          <w:szCs w:val="21"/>
        </w:rPr>
      </w:pPr>
      <w:r w:rsidRPr="00CF24CF">
        <w:rPr>
          <w:rFonts w:hint="eastAsia"/>
          <w:color w:val="000000"/>
          <w:sz w:val="21"/>
          <w:szCs w:val="21"/>
        </w:rPr>
        <w:t>2013年12月21日</w:t>
      </w:r>
    </w:p>
    <w:p w:rsidR="00C75AD9" w:rsidRPr="00861B38" w:rsidRDefault="00C75AD9" w:rsidP="000D455A">
      <w:pPr>
        <w:widowControl/>
        <w:spacing w:line="360" w:lineRule="auto"/>
        <w:jc w:val="left"/>
      </w:pPr>
    </w:p>
    <w:sectPr w:rsidR="00C75AD9" w:rsidRPr="00861B38" w:rsidSect="00CF24CF">
      <w:headerReference w:type="even" r:id="rId7"/>
      <w:headerReference w:type="default" r:id="rId8"/>
      <w:headerReference w:type="first" r:id="rId9"/>
      <w:pgSz w:w="11906" w:h="16838"/>
      <w:pgMar w:top="1134" w:right="567" w:bottom="567" w:left="56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926" w:rsidRDefault="00E71926" w:rsidP="00861B38">
      <w:pPr>
        <w:spacing w:line="240" w:lineRule="auto"/>
      </w:pPr>
      <w:r>
        <w:separator/>
      </w:r>
    </w:p>
  </w:endnote>
  <w:endnote w:type="continuationSeparator" w:id="1">
    <w:p w:rsidR="00E71926" w:rsidRDefault="00E71926" w:rsidP="00861B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Verdana">
    <w:panose1 w:val="020B0604030504040204"/>
    <w:charset w:val="00"/>
    <w:family w:val="swiss"/>
    <w:pitch w:val="variable"/>
    <w:sig w:usb0="20000287" w:usb1="00000000"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926" w:rsidRDefault="00E71926" w:rsidP="00861B38">
      <w:pPr>
        <w:spacing w:line="240" w:lineRule="auto"/>
      </w:pPr>
      <w:r>
        <w:separator/>
      </w:r>
    </w:p>
  </w:footnote>
  <w:footnote w:type="continuationSeparator" w:id="1">
    <w:p w:rsidR="00E71926" w:rsidRDefault="00E71926" w:rsidP="00861B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38" w:rsidRDefault="00861B38" w:rsidP="00861B3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38" w:rsidRDefault="00861B38" w:rsidP="00861B38">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38" w:rsidRDefault="00861B38" w:rsidP="00861B38">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141B"/>
    <w:multiLevelType w:val="hybridMultilevel"/>
    <w:tmpl w:val="E36AE8B6"/>
    <w:lvl w:ilvl="0" w:tplc="1D8E16D6">
      <w:start w:val="3"/>
      <w:numFmt w:val="bullet"/>
      <w:lvlText w:val="·"/>
      <w:lvlJc w:val="left"/>
      <w:pPr>
        <w:ind w:left="900" w:hanging="42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700535AB"/>
    <w:multiLevelType w:val="hybridMultilevel"/>
    <w:tmpl w:val="4A0E47C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74454BFC"/>
    <w:multiLevelType w:val="hybridMultilevel"/>
    <w:tmpl w:val="7EF04576"/>
    <w:lvl w:ilvl="0" w:tplc="1D8E16D6">
      <w:start w:val="3"/>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8C9"/>
    <w:rsid w:val="0001357D"/>
    <w:rsid w:val="0003028E"/>
    <w:rsid w:val="000D455A"/>
    <w:rsid w:val="001213E3"/>
    <w:rsid w:val="001F3235"/>
    <w:rsid w:val="003029E3"/>
    <w:rsid w:val="003A6536"/>
    <w:rsid w:val="005218C9"/>
    <w:rsid w:val="005953FF"/>
    <w:rsid w:val="005E1D28"/>
    <w:rsid w:val="00695F71"/>
    <w:rsid w:val="006C5CB4"/>
    <w:rsid w:val="00861B38"/>
    <w:rsid w:val="00867109"/>
    <w:rsid w:val="009114A7"/>
    <w:rsid w:val="00951544"/>
    <w:rsid w:val="0096774D"/>
    <w:rsid w:val="00971579"/>
    <w:rsid w:val="009A6646"/>
    <w:rsid w:val="00A05898"/>
    <w:rsid w:val="00A80FE1"/>
    <w:rsid w:val="00AC4F0A"/>
    <w:rsid w:val="00B63FB2"/>
    <w:rsid w:val="00C75AD9"/>
    <w:rsid w:val="00CA54A9"/>
    <w:rsid w:val="00CA570B"/>
    <w:rsid w:val="00CE4EF9"/>
    <w:rsid w:val="00CF24CF"/>
    <w:rsid w:val="00D012A1"/>
    <w:rsid w:val="00D72ED3"/>
    <w:rsid w:val="00DC01CB"/>
    <w:rsid w:val="00E45DDA"/>
    <w:rsid w:val="00E71926"/>
    <w:rsid w:val="00F65AC1"/>
    <w:rsid w:val="00FB1011"/>
    <w:rsid w:val="00FD2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B4"/>
    <w:pPr>
      <w:widowControl w:val="0"/>
      <w:spacing w:line="300" w:lineRule="auto"/>
      <w:jc w:val="both"/>
    </w:pPr>
    <w:rPr>
      <w:rFonts w:ascii="Times New Roman" w:hAnsi="Times New Roman"/>
      <w:sz w:val="24"/>
    </w:rPr>
  </w:style>
  <w:style w:type="paragraph" w:styleId="1">
    <w:name w:val="heading 1"/>
    <w:basedOn w:val="a"/>
    <w:next w:val="a"/>
    <w:link w:val="1Char"/>
    <w:uiPriority w:val="9"/>
    <w:qFormat/>
    <w:rsid w:val="00FD2B75"/>
    <w:pPr>
      <w:keepNext/>
      <w:keepLines/>
      <w:spacing w:before="120" w:after="120" w:line="360" w:lineRule="auto"/>
      <w:outlineLvl w:val="0"/>
    </w:pPr>
    <w:rPr>
      <w:b/>
      <w:bCs/>
      <w:kern w:val="44"/>
      <w:sz w:val="28"/>
      <w:szCs w:val="44"/>
    </w:rPr>
  </w:style>
  <w:style w:type="paragraph" w:styleId="2">
    <w:name w:val="heading 2"/>
    <w:basedOn w:val="a"/>
    <w:next w:val="a"/>
    <w:link w:val="2Char"/>
    <w:uiPriority w:val="9"/>
    <w:unhideWhenUsed/>
    <w:qFormat/>
    <w:rsid w:val="00FD2B75"/>
    <w:pPr>
      <w:keepNext/>
      <w:keepLines/>
      <w:spacing w:before="120" w:after="120"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E45DDA"/>
    <w:pPr>
      <w:keepNext/>
      <w:keepLines/>
      <w:spacing w:before="100" w:beforeAutospacing="1" w:after="100" w:afterAutospacing="1"/>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2B75"/>
    <w:rPr>
      <w:b/>
      <w:bCs/>
      <w:kern w:val="44"/>
      <w:sz w:val="28"/>
      <w:szCs w:val="44"/>
    </w:rPr>
  </w:style>
  <w:style w:type="character" w:customStyle="1" w:styleId="2Char">
    <w:name w:val="标题 2 Char"/>
    <w:basedOn w:val="a0"/>
    <w:link w:val="2"/>
    <w:uiPriority w:val="9"/>
    <w:rsid w:val="00FD2B75"/>
    <w:rPr>
      <w:rFonts w:asciiTheme="majorHAnsi" w:eastAsiaTheme="majorEastAsia" w:hAnsiTheme="majorHAnsi" w:cstheme="majorBidi"/>
      <w:b/>
      <w:bCs/>
      <w:sz w:val="24"/>
      <w:szCs w:val="32"/>
    </w:rPr>
  </w:style>
  <w:style w:type="paragraph" w:styleId="a3">
    <w:name w:val="Title"/>
    <w:aliases w:val="标题3"/>
    <w:basedOn w:val="a"/>
    <w:next w:val="a"/>
    <w:link w:val="Char"/>
    <w:uiPriority w:val="10"/>
    <w:qFormat/>
    <w:rsid w:val="00FD2B75"/>
    <w:pPr>
      <w:spacing w:before="120" w:after="120"/>
      <w:jc w:val="center"/>
      <w:outlineLvl w:val="2"/>
    </w:pPr>
    <w:rPr>
      <w:rFonts w:asciiTheme="majorHAnsi" w:eastAsia="宋体" w:hAnsiTheme="majorHAnsi" w:cstheme="majorBidi"/>
      <w:b/>
      <w:bCs/>
      <w:szCs w:val="32"/>
    </w:rPr>
  </w:style>
  <w:style w:type="character" w:customStyle="1" w:styleId="Char">
    <w:name w:val="标题 Char"/>
    <w:aliases w:val="标题3 Char"/>
    <w:basedOn w:val="a0"/>
    <w:link w:val="a3"/>
    <w:uiPriority w:val="10"/>
    <w:rsid w:val="00FD2B75"/>
    <w:rPr>
      <w:rFonts w:asciiTheme="majorHAnsi" w:eastAsia="宋体" w:hAnsiTheme="majorHAnsi" w:cstheme="majorBidi"/>
      <w:b/>
      <w:bCs/>
      <w:sz w:val="24"/>
      <w:szCs w:val="32"/>
    </w:rPr>
  </w:style>
  <w:style w:type="paragraph" w:styleId="a4">
    <w:name w:val="header"/>
    <w:basedOn w:val="a"/>
    <w:link w:val="Char0"/>
    <w:uiPriority w:val="99"/>
    <w:unhideWhenUsed/>
    <w:rsid w:val="00D012A1"/>
    <w:pPr>
      <w:tabs>
        <w:tab w:val="center" w:pos="4153"/>
        <w:tab w:val="right" w:pos="8306"/>
      </w:tabs>
      <w:adjustRightInd w:val="0"/>
      <w:snapToGrid w:val="0"/>
      <w:spacing w:line="240" w:lineRule="auto"/>
      <w:ind w:firstLineChars="200" w:firstLine="200"/>
      <w:jc w:val="center"/>
    </w:pPr>
    <w:rPr>
      <w:rFonts w:eastAsia="仿宋"/>
      <w:sz w:val="18"/>
      <w:szCs w:val="18"/>
    </w:rPr>
  </w:style>
  <w:style w:type="character" w:customStyle="1" w:styleId="Char0">
    <w:name w:val="页眉 Char"/>
    <w:basedOn w:val="a0"/>
    <w:link w:val="a4"/>
    <w:uiPriority w:val="99"/>
    <w:rsid w:val="00D012A1"/>
    <w:rPr>
      <w:rFonts w:eastAsia="仿宋"/>
      <w:sz w:val="18"/>
      <w:szCs w:val="18"/>
    </w:rPr>
  </w:style>
  <w:style w:type="character" w:customStyle="1" w:styleId="3Char">
    <w:name w:val="标题 3 Char"/>
    <w:basedOn w:val="a0"/>
    <w:link w:val="3"/>
    <w:uiPriority w:val="9"/>
    <w:rsid w:val="00E45DDA"/>
    <w:rPr>
      <w:rFonts w:ascii="Times New Roman" w:hAnsi="Times New Roman"/>
      <w:b/>
      <w:bCs/>
      <w:sz w:val="24"/>
      <w:szCs w:val="32"/>
    </w:rPr>
  </w:style>
  <w:style w:type="paragraph" w:styleId="a5">
    <w:name w:val="footer"/>
    <w:basedOn w:val="a"/>
    <w:link w:val="Char1"/>
    <w:uiPriority w:val="99"/>
    <w:unhideWhenUsed/>
    <w:rsid w:val="00861B38"/>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861B38"/>
    <w:rPr>
      <w:rFonts w:ascii="Times New Roman" w:hAnsi="Times New Roman"/>
      <w:sz w:val="18"/>
      <w:szCs w:val="18"/>
    </w:rPr>
  </w:style>
  <w:style w:type="paragraph" w:styleId="a6">
    <w:name w:val="Normal (Web)"/>
    <w:basedOn w:val="a"/>
    <w:uiPriority w:val="99"/>
    <w:semiHidden/>
    <w:unhideWhenUsed/>
    <w:rsid w:val="00861B38"/>
    <w:pPr>
      <w:widowControl/>
      <w:spacing w:before="100" w:beforeAutospacing="1" w:after="100" w:afterAutospacing="1" w:line="240" w:lineRule="auto"/>
      <w:jc w:val="left"/>
    </w:pPr>
    <w:rPr>
      <w:rFonts w:ascii="宋体" w:eastAsia="宋体" w:hAnsi="宋体" w:cs="宋体"/>
      <w:kern w:val="0"/>
      <w:szCs w:val="24"/>
    </w:rPr>
  </w:style>
  <w:style w:type="character" w:styleId="a7">
    <w:name w:val="Hyperlink"/>
    <w:basedOn w:val="a0"/>
    <w:uiPriority w:val="99"/>
    <w:semiHidden/>
    <w:unhideWhenUsed/>
    <w:rsid w:val="00861B38"/>
    <w:rPr>
      <w:color w:val="0000FF"/>
      <w:u w:val="single"/>
    </w:rPr>
  </w:style>
  <w:style w:type="paragraph" w:customStyle="1" w:styleId="Char2">
    <w:name w:val="Char"/>
    <w:basedOn w:val="a"/>
    <w:rsid w:val="00861B38"/>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
    <w:rsid w:val="00861B38"/>
    <w:pPr>
      <w:widowControl/>
      <w:spacing w:before="100" w:beforeAutospacing="1" w:after="100" w:afterAutospacing="1" w:line="240" w:lineRule="auto"/>
      <w:jc w:val="left"/>
    </w:pPr>
    <w:rPr>
      <w:rFonts w:ascii="宋体" w:eastAsia="宋体" w:hAnsi="宋体" w:cs="宋体"/>
      <w:kern w:val="0"/>
      <w:szCs w:val="24"/>
    </w:rPr>
  </w:style>
  <w:style w:type="paragraph" w:styleId="a8">
    <w:name w:val="List Paragraph"/>
    <w:basedOn w:val="a"/>
    <w:uiPriority w:val="34"/>
    <w:qFormat/>
    <w:rsid w:val="00F65AC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B4"/>
    <w:pPr>
      <w:widowControl w:val="0"/>
      <w:spacing w:line="300" w:lineRule="auto"/>
      <w:jc w:val="both"/>
    </w:pPr>
    <w:rPr>
      <w:rFonts w:ascii="Times New Roman" w:hAnsi="Times New Roman"/>
      <w:sz w:val="24"/>
    </w:rPr>
  </w:style>
  <w:style w:type="paragraph" w:styleId="1">
    <w:name w:val="heading 1"/>
    <w:basedOn w:val="a"/>
    <w:next w:val="a"/>
    <w:link w:val="1Char"/>
    <w:uiPriority w:val="9"/>
    <w:qFormat/>
    <w:rsid w:val="00FD2B75"/>
    <w:pPr>
      <w:keepNext/>
      <w:keepLines/>
      <w:spacing w:before="120" w:after="120" w:line="360" w:lineRule="auto"/>
      <w:outlineLvl w:val="0"/>
    </w:pPr>
    <w:rPr>
      <w:b/>
      <w:bCs/>
      <w:kern w:val="44"/>
      <w:sz w:val="28"/>
      <w:szCs w:val="44"/>
    </w:rPr>
  </w:style>
  <w:style w:type="paragraph" w:styleId="2">
    <w:name w:val="heading 2"/>
    <w:basedOn w:val="a"/>
    <w:next w:val="a"/>
    <w:link w:val="2Char"/>
    <w:uiPriority w:val="9"/>
    <w:unhideWhenUsed/>
    <w:qFormat/>
    <w:rsid w:val="00FD2B75"/>
    <w:pPr>
      <w:keepNext/>
      <w:keepLines/>
      <w:spacing w:before="120" w:after="120"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E45DDA"/>
    <w:pPr>
      <w:keepNext/>
      <w:keepLines/>
      <w:spacing w:before="100" w:beforeAutospacing="1" w:after="100" w:afterAutospacing="1"/>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2B75"/>
    <w:rPr>
      <w:b/>
      <w:bCs/>
      <w:kern w:val="44"/>
      <w:sz w:val="28"/>
      <w:szCs w:val="44"/>
    </w:rPr>
  </w:style>
  <w:style w:type="character" w:customStyle="1" w:styleId="2Char">
    <w:name w:val="标题 2 Char"/>
    <w:basedOn w:val="a0"/>
    <w:link w:val="2"/>
    <w:uiPriority w:val="9"/>
    <w:rsid w:val="00FD2B75"/>
    <w:rPr>
      <w:rFonts w:asciiTheme="majorHAnsi" w:eastAsiaTheme="majorEastAsia" w:hAnsiTheme="majorHAnsi" w:cstheme="majorBidi"/>
      <w:b/>
      <w:bCs/>
      <w:sz w:val="24"/>
      <w:szCs w:val="32"/>
    </w:rPr>
  </w:style>
  <w:style w:type="paragraph" w:styleId="a3">
    <w:name w:val="Title"/>
    <w:aliases w:val="标题3"/>
    <w:basedOn w:val="a"/>
    <w:next w:val="a"/>
    <w:link w:val="Char"/>
    <w:uiPriority w:val="10"/>
    <w:qFormat/>
    <w:rsid w:val="00FD2B75"/>
    <w:pPr>
      <w:spacing w:before="120" w:after="120"/>
      <w:jc w:val="center"/>
      <w:outlineLvl w:val="2"/>
    </w:pPr>
    <w:rPr>
      <w:rFonts w:asciiTheme="majorHAnsi" w:eastAsia="宋体" w:hAnsiTheme="majorHAnsi" w:cstheme="majorBidi"/>
      <w:b/>
      <w:bCs/>
      <w:szCs w:val="32"/>
    </w:rPr>
  </w:style>
  <w:style w:type="character" w:customStyle="1" w:styleId="Char">
    <w:name w:val="标题 Char"/>
    <w:aliases w:val="标题3 Char"/>
    <w:basedOn w:val="a0"/>
    <w:link w:val="a3"/>
    <w:uiPriority w:val="10"/>
    <w:rsid w:val="00FD2B75"/>
    <w:rPr>
      <w:rFonts w:asciiTheme="majorHAnsi" w:eastAsia="宋体" w:hAnsiTheme="majorHAnsi" w:cstheme="majorBidi"/>
      <w:b/>
      <w:bCs/>
      <w:sz w:val="24"/>
      <w:szCs w:val="32"/>
    </w:rPr>
  </w:style>
  <w:style w:type="paragraph" w:styleId="a4">
    <w:name w:val="header"/>
    <w:basedOn w:val="a"/>
    <w:link w:val="Char0"/>
    <w:uiPriority w:val="99"/>
    <w:unhideWhenUsed/>
    <w:rsid w:val="00D012A1"/>
    <w:pPr>
      <w:tabs>
        <w:tab w:val="center" w:pos="4153"/>
        <w:tab w:val="right" w:pos="8306"/>
      </w:tabs>
      <w:adjustRightInd w:val="0"/>
      <w:snapToGrid w:val="0"/>
      <w:spacing w:line="240" w:lineRule="auto"/>
      <w:ind w:firstLineChars="200" w:firstLine="200"/>
      <w:jc w:val="center"/>
    </w:pPr>
    <w:rPr>
      <w:rFonts w:eastAsia="仿宋"/>
      <w:sz w:val="18"/>
      <w:szCs w:val="18"/>
    </w:rPr>
  </w:style>
  <w:style w:type="character" w:customStyle="1" w:styleId="Char0">
    <w:name w:val="页眉 Char"/>
    <w:basedOn w:val="a0"/>
    <w:link w:val="a4"/>
    <w:uiPriority w:val="99"/>
    <w:rsid w:val="00D012A1"/>
    <w:rPr>
      <w:rFonts w:eastAsia="仿宋"/>
      <w:sz w:val="18"/>
      <w:szCs w:val="18"/>
    </w:rPr>
  </w:style>
  <w:style w:type="character" w:customStyle="1" w:styleId="3Char">
    <w:name w:val="标题 3 Char"/>
    <w:basedOn w:val="a0"/>
    <w:link w:val="3"/>
    <w:uiPriority w:val="9"/>
    <w:rsid w:val="00E45DDA"/>
    <w:rPr>
      <w:rFonts w:ascii="Times New Roman" w:hAnsi="Times New Roman"/>
      <w:b/>
      <w:bCs/>
      <w:sz w:val="24"/>
      <w:szCs w:val="32"/>
    </w:rPr>
  </w:style>
  <w:style w:type="paragraph" w:styleId="a5">
    <w:name w:val="footer"/>
    <w:basedOn w:val="a"/>
    <w:link w:val="Char1"/>
    <w:uiPriority w:val="99"/>
    <w:unhideWhenUsed/>
    <w:rsid w:val="00861B38"/>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861B38"/>
    <w:rPr>
      <w:rFonts w:ascii="Times New Roman" w:hAnsi="Times New Roman"/>
      <w:sz w:val="18"/>
      <w:szCs w:val="18"/>
    </w:rPr>
  </w:style>
  <w:style w:type="paragraph" w:styleId="a6">
    <w:name w:val="Normal (Web)"/>
    <w:basedOn w:val="a"/>
    <w:uiPriority w:val="99"/>
    <w:semiHidden/>
    <w:unhideWhenUsed/>
    <w:rsid w:val="00861B38"/>
    <w:pPr>
      <w:widowControl/>
      <w:spacing w:before="100" w:beforeAutospacing="1" w:after="100" w:afterAutospacing="1" w:line="240" w:lineRule="auto"/>
      <w:jc w:val="left"/>
    </w:pPr>
    <w:rPr>
      <w:rFonts w:ascii="宋体" w:eastAsia="宋体" w:hAnsi="宋体" w:cs="宋体"/>
      <w:kern w:val="0"/>
      <w:szCs w:val="24"/>
    </w:rPr>
  </w:style>
  <w:style w:type="character" w:styleId="a7">
    <w:name w:val="Hyperlink"/>
    <w:basedOn w:val="a0"/>
    <w:uiPriority w:val="99"/>
    <w:semiHidden/>
    <w:unhideWhenUsed/>
    <w:rsid w:val="00861B38"/>
    <w:rPr>
      <w:color w:val="0000FF"/>
      <w:u w:val="single"/>
    </w:rPr>
  </w:style>
  <w:style w:type="paragraph" w:customStyle="1" w:styleId="Char2">
    <w:name w:val="Char"/>
    <w:basedOn w:val="a"/>
    <w:rsid w:val="00861B38"/>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
    <w:rsid w:val="00861B38"/>
    <w:pPr>
      <w:widowControl/>
      <w:spacing w:before="100" w:beforeAutospacing="1" w:after="100" w:afterAutospacing="1" w:line="240" w:lineRule="auto"/>
      <w:jc w:val="left"/>
    </w:pPr>
    <w:rPr>
      <w:rFonts w:ascii="宋体" w:eastAsia="宋体" w:hAnsi="宋体" w:cs="宋体"/>
      <w:kern w:val="0"/>
      <w:szCs w:val="24"/>
    </w:rPr>
  </w:style>
  <w:style w:type="paragraph" w:styleId="a8">
    <w:name w:val="List Paragraph"/>
    <w:basedOn w:val="a"/>
    <w:uiPriority w:val="34"/>
    <w:qFormat/>
    <w:rsid w:val="00F65AC1"/>
    <w:pPr>
      <w:ind w:firstLineChars="200" w:firstLine="420"/>
    </w:pPr>
  </w:style>
</w:styles>
</file>

<file path=word/webSettings.xml><?xml version="1.0" encoding="utf-8"?>
<w:webSettings xmlns:r="http://schemas.openxmlformats.org/officeDocument/2006/relationships" xmlns:w="http://schemas.openxmlformats.org/wordprocessingml/2006/main">
  <w:divs>
    <w:div w:id="242228206">
      <w:bodyDiv w:val="1"/>
      <w:marLeft w:val="0"/>
      <w:marRight w:val="0"/>
      <w:marTop w:val="0"/>
      <w:marBottom w:val="0"/>
      <w:divBdr>
        <w:top w:val="none" w:sz="0" w:space="0" w:color="auto"/>
        <w:left w:val="none" w:sz="0" w:space="0" w:color="auto"/>
        <w:bottom w:val="none" w:sz="0" w:space="0" w:color="auto"/>
        <w:right w:val="none" w:sz="0" w:space="0" w:color="auto"/>
      </w:divBdr>
      <w:divsChild>
        <w:div w:id="860053072">
          <w:marLeft w:val="0"/>
          <w:marRight w:val="0"/>
          <w:marTop w:val="0"/>
          <w:marBottom w:val="0"/>
          <w:divBdr>
            <w:top w:val="none" w:sz="0" w:space="0" w:color="auto"/>
            <w:left w:val="none" w:sz="0" w:space="0" w:color="auto"/>
            <w:bottom w:val="none" w:sz="0" w:space="0" w:color="auto"/>
            <w:right w:val="none" w:sz="0" w:space="0" w:color="auto"/>
          </w:divBdr>
        </w:div>
        <w:div w:id="1057627119">
          <w:marLeft w:val="0"/>
          <w:marRight w:val="0"/>
          <w:marTop w:val="0"/>
          <w:marBottom w:val="0"/>
          <w:divBdr>
            <w:top w:val="none" w:sz="0" w:space="0" w:color="auto"/>
            <w:left w:val="none" w:sz="0" w:space="0" w:color="auto"/>
            <w:bottom w:val="none" w:sz="0" w:space="0" w:color="auto"/>
            <w:right w:val="none" w:sz="0" w:space="0" w:color="auto"/>
          </w:divBdr>
        </w:div>
        <w:div w:id="668363382">
          <w:marLeft w:val="0"/>
          <w:marRight w:val="0"/>
          <w:marTop w:val="0"/>
          <w:marBottom w:val="0"/>
          <w:divBdr>
            <w:top w:val="none" w:sz="0" w:space="0" w:color="auto"/>
            <w:left w:val="none" w:sz="0" w:space="0" w:color="auto"/>
            <w:bottom w:val="none" w:sz="0" w:space="0" w:color="auto"/>
            <w:right w:val="none" w:sz="0" w:space="0" w:color="auto"/>
          </w:divBdr>
        </w:div>
        <w:div w:id="1610965815">
          <w:marLeft w:val="0"/>
          <w:marRight w:val="0"/>
          <w:marTop w:val="0"/>
          <w:marBottom w:val="0"/>
          <w:divBdr>
            <w:top w:val="none" w:sz="0" w:space="0" w:color="auto"/>
            <w:left w:val="none" w:sz="0" w:space="0" w:color="auto"/>
            <w:bottom w:val="none" w:sz="0" w:space="0" w:color="auto"/>
            <w:right w:val="none" w:sz="0" w:space="0" w:color="auto"/>
          </w:divBdr>
        </w:div>
        <w:div w:id="1230531620">
          <w:marLeft w:val="0"/>
          <w:marRight w:val="0"/>
          <w:marTop w:val="0"/>
          <w:marBottom w:val="0"/>
          <w:divBdr>
            <w:top w:val="none" w:sz="0" w:space="0" w:color="auto"/>
            <w:left w:val="none" w:sz="0" w:space="0" w:color="auto"/>
            <w:bottom w:val="none" w:sz="0" w:space="0" w:color="auto"/>
            <w:right w:val="none" w:sz="0" w:space="0" w:color="auto"/>
          </w:divBdr>
        </w:div>
        <w:div w:id="1009865663">
          <w:marLeft w:val="0"/>
          <w:marRight w:val="0"/>
          <w:marTop w:val="0"/>
          <w:marBottom w:val="0"/>
          <w:divBdr>
            <w:top w:val="none" w:sz="0" w:space="0" w:color="auto"/>
            <w:left w:val="none" w:sz="0" w:space="0" w:color="auto"/>
            <w:bottom w:val="none" w:sz="0" w:space="0" w:color="auto"/>
            <w:right w:val="none" w:sz="0" w:space="0" w:color="auto"/>
          </w:divBdr>
        </w:div>
        <w:div w:id="1993214426">
          <w:marLeft w:val="0"/>
          <w:marRight w:val="0"/>
          <w:marTop w:val="0"/>
          <w:marBottom w:val="0"/>
          <w:divBdr>
            <w:top w:val="none" w:sz="0" w:space="0" w:color="auto"/>
            <w:left w:val="none" w:sz="0" w:space="0" w:color="auto"/>
            <w:bottom w:val="none" w:sz="0" w:space="0" w:color="auto"/>
            <w:right w:val="none" w:sz="0" w:space="0" w:color="auto"/>
          </w:divBdr>
        </w:div>
        <w:div w:id="57095432">
          <w:marLeft w:val="0"/>
          <w:marRight w:val="0"/>
          <w:marTop w:val="0"/>
          <w:marBottom w:val="0"/>
          <w:divBdr>
            <w:top w:val="none" w:sz="0" w:space="0" w:color="auto"/>
            <w:left w:val="none" w:sz="0" w:space="0" w:color="auto"/>
            <w:bottom w:val="none" w:sz="0" w:space="0" w:color="auto"/>
            <w:right w:val="none" w:sz="0" w:space="0" w:color="auto"/>
          </w:divBdr>
        </w:div>
        <w:div w:id="110243119">
          <w:marLeft w:val="0"/>
          <w:marRight w:val="0"/>
          <w:marTop w:val="0"/>
          <w:marBottom w:val="0"/>
          <w:divBdr>
            <w:top w:val="none" w:sz="0" w:space="0" w:color="auto"/>
            <w:left w:val="none" w:sz="0" w:space="0" w:color="auto"/>
            <w:bottom w:val="none" w:sz="0" w:space="0" w:color="auto"/>
            <w:right w:val="none" w:sz="0" w:space="0" w:color="auto"/>
          </w:divBdr>
        </w:div>
        <w:div w:id="104740665">
          <w:marLeft w:val="0"/>
          <w:marRight w:val="0"/>
          <w:marTop w:val="0"/>
          <w:marBottom w:val="0"/>
          <w:divBdr>
            <w:top w:val="none" w:sz="0" w:space="0" w:color="auto"/>
            <w:left w:val="none" w:sz="0" w:space="0" w:color="auto"/>
            <w:bottom w:val="none" w:sz="0" w:space="0" w:color="auto"/>
            <w:right w:val="none" w:sz="0" w:space="0" w:color="auto"/>
          </w:divBdr>
        </w:div>
        <w:div w:id="546720541">
          <w:marLeft w:val="0"/>
          <w:marRight w:val="0"/>
          <w:marTop w:val="0"/>
          <w:marBottom w:val="0"/>
          <w:divBdr>
            <w:top w:val="none" w:sz="0" w:space="0" w:color="auto"/>
            <w:left w:val="none" w:sz="0" w:space="0" w:color="auto"/>
            <w:bottom w:val="none" w:sz="0" w:space="0" w:color="auto"/>
            <w:right w:val="none" w:sz="0" w:space="0" w:color="auto"/>
          </w:divBdr>
        </w:div>
        <w:div w:id="904142732">
          <w:marLeft w:val="0"/>
          <w:marRight w:val="0"/>
          <w:marTop w:val="0"/>
          <w:marBottom w:val="0"/>
          <w:divBdr>
            <w:top w:val="none" w:sz="0" w:space="0" w:color="auto"/>
            <w:left w:val="none" w:sz="0" w:space="0" w:color="auto"/>
            <w:bottom w:val="none" w:sz="0" w:space="0" w:color="auto"/>
            <w:right w:val="none" w:sz="0" w:space="0" w:color="auto"/>
          </w:divBdr>
        </w:div>
        <w:div w:id="1209142281">
          <w:marLeft w:val="0"/>
          <w:marRight w:val="0"/>
          <w:marTop w:val="0"/>
          <w:marBottom w:val="0"/>
          <w:divBdr>
            <w:top w:val="none" w:sz="0" w:space="0" w:color="auto"/>
            <w:left w:val="none" w:sz="0" w:space="0" w:color="auto"/>
            <w:bottom w:val="none" w:sz="0" w:space="0" w:color="auto"/>
            <w:right w:val="none" w:sz="0" w:space="0" w:color="auto"/>
          </w:divBdr>
        </w:div>
        <w:div w:id="941376077">
          <w:marLeft w:val="0"/>
          <w:marRight w:val="0"/>
          <w:marTop w:val="0"/>
          <w:marBottom w:val="0"/>
          <w:divBdr>
            <w:top w:val="none" w:sz="0" w:space="0" w:color="auto"/>
            <w:left w:val="none" w:sz="0" w:space="0" w:color="auto"/>
            <w:bottom w:val="none" w:sz="0" w:space="0" w:color="auto"/>
            <w:right w:val="none" w:sz="0" w:space="0" w:color="auto"/>
          </w:divBdr>
        </w:div>
        <w:div w:id="374744402">
          <w:marLeft w:val="0"/>
          <w:marRight w:val="0"/>
          <w:marTop w:val="0"/>
          <w:marBottom w:val="0"/>
          <w:divBdr>
            <w:top w:val="none" w:sz="0" w:space="0" w:color="auto"/>
            <w:left w:val="none" w:sz="0" w:space="0" w:color="auto"/>
            <w:bottom w:val="none" w:sz="0" w:space="0" w:color="auto"/>
            <w:right w:val="none" w:sz="0" w:space="0" w:color="auto"/>
          </w:divBdr>
        </w:div>
        <w:div w:id="1363282764">
          <w:marLeft w:val="0"/>
          <w:marRight w:val="0"/>
          <w:marTop w:val="0"/>
          <w:marBottom w:val="0"/>
          <w:divBdr>
            <w:top w:val="none" w:sz="0" w:space="0" w:color="auto"/>
            <w:left w:val="none" w:sz="0" w:space="0" w:color="auto"/>
            <w:bottom w:val="none" w:sz="0" w:space="0" w:color="auto"/>
            <w:right w:val="none" w:sz="0" w:space="0" w:color="auto"/>
          </w:divBdr>
        </w:div>
        <w:div w:id="2139376513">
          <w:marLeft w:val="0"/>
          <w:marRight w:val="0"/>
          <w:marTop w:val="0"/>
          <w:marBottom w:val="0"/>
          <w:divBdr>
            <w:top w:val="none" w:sz="0" w:space="0" w:color="auto"/>
            <w:left w:val="none" w:sz="0" w:space="0" w:color="auto"/>
            <w:bottom w:val="none" w:sz="0" w:space="0" w:color="auto"/>
            <w:right w:val="none" w:sz="0" w:space="0" w:color="auto"/>
          </w:divBdr>
        </w:div>
        <w:div w:id="554243559">
          <w:marLeft w:val="0"/>
          <w:marRight w:val="0"/>
          <w:marTop w:val="0"/>
          <w:marBottom w:val="0"/>
          <w:divBdr>
            <w:top w:val="none" w:sz="0" w:space="0" w:color="auto"/>
            <w:left w:val="none" w:sz="0" w:space="0" w:color="auto"/>
            <w:bottom w:val="none" w:sz="0" w:space="0" w:color="auto"/>
            <w:right w:val="none" w:sz="0" w:space="0" w:color="auto"/>
          </w:divBdr>
        </w:div>
        <w:div w:id="980689107">
          <w:marLeft w:val="0"/>
          <w:marRight w:val="0"/>
          <w:marTop w:val="0"/>
          <w:marBottom w:val="0"/>
          <w:divBdr>
            <w:top w:val="none" w:sz="0" w:space="0" w:color="auto"/>
            <w:left w:val="none" w:sz="0" w:space="0" w:color="auto"/>
            <w:bottom w:val="none" w:sz="0" w:space="0" w:color="auto"/>
            <w:right w:val="none" w:sz="0" w:space="0" w:color="auto"/>
          </w:divBdr>
        </w:div>
        <w:div w:id="1279530437">
          <w:marLeft w:val="0"/>
          <w:marRight w:val="0"/>
          <w:marTop w:val="0"/>
          <w:marBottom w:val="0"/>
          <w:divBdr>
            <w:top w:val="none" w:sz="0" w:space="0" w:color="auto"/>
            <w:left w:val="none" w:sz="0" w:space="0" w:color="auto"/>
            <w:bottom w:val="none" w:sz="0" w:space="0" w:color="auto"/>
            <w:right w:val="none" w:sz="0" w:space="0" w:color="auto"/>
          </w:divBdr>
        </w:div>
        <w:div w:id="596671990">
          <w:marLeft w:val="0"/>
          <w:marRight w:val="0"/>
          <w:marTop w:val="0"/>
          <w:marBottom w:val="0"/>
          <w:divBdr>
            <w:top w:val="none" w:sz="0" w:space="0" w:color="auto"/>
            <w:left w:val="none" w:sz="0" w:space="0" w:color="auto"/>
            <w:bottom w:val="none" w:sz="0" w:space="0" w:color="auto"/>
            <w:right w:val="none" w:sz="0" w:space="0" w:color="auto"/>
          </w:divBdr>
        </w:div>
        <w:div w:id="1865508768">
          <w:marLeft w:val="0"/>
          <w:marRight w:val="0"/>
          <w:marTop w:val="0"/>
          <w:marBottom w:val="0"/>
          <w:divBdr>
            <w:top w:val="none" w:sz="0" w:space="0" w:color="auto"/>
            <w:left w:val="none" w:sz="0" w:space="0" w:color="auto"/>
            <w:bottom w:val="none" w:sz="0" w:space="0" w:color="auto"/>
            <w:right w:val="none" w:sz="0" w:space="0" w:color="auto"/>
          </w:divBdr>
        </w:div>
        <w:div w:id="2140150936">
          <w:marLeft w:val="0"/>
          <w:marRight w:val="0"/>
          <w:marTop w:val="0"/>
          <w:marBottom w:val="0"/>
          <w:divBdr>
            <w:top w:val="none" w:sz="0" w:space="0" w:color="auto"/>
            <w:left w:val="none" w:sz="0" w:space="0" w:color="auto"/>
            <w:bottom w:val="none" w:sz="0" w:space="0" w:color="auto"/>
            <w:right w:val="none" w:sz="0" w:space="0" w:color="auto"/>
          </w:divBdr>
        </w:div>
      </w:divsChild>
    </w:div>
    <w:div w:id="666976647">
      <w:bodyDiv w:val="1"/>
      <w:marLeft w:val="0"/>
      <w:marRight w:val="0"/>
      <w:marTop w:val="0"/>
      <w:marBottom w:val="0"/>
      <w:divBdr>
        <w:top w:val="none" w:sz="0" w:space="0" w:color="auto"/>
        <w:left w:val="none" w:sz="0" w:space="0" w:color="auto"/>
        <w:bottom w:val="none" w:sz="0" w:space="0" w:color="auto"/>
        <w:right w:val="none" w:sz="0" w:space="0" w:color="auto"/>
      </w:divBdr>
      <w:divsChild>
        <w:div w:id="455872830">
          <w:marLeft w:val="0"/>
          <w:marRight w:val="0"/>
          <w:marTop w:val="0"/>
          <w:marBottom w:val="0"/>
          <w:divBdr>
            <w:top w:val="none" w:sz="0" w:space="0" w:color="auto"/>
            <w:left w:val="none" w:sz="0" w:space="0" w:color="auto"/>
            <w:bottom w:val="none" w:sz="0" w:space="0" w:color="auto"/>
            <w:right w:val="none" w:sz="0" w:space="0" w:color="auto"/>
          </w:divBdr>
        </w:div>
        <w:div w:id="213546575">
          <w:marLeft w:val="0"/>
          <w:marRight w:val="0"/>
          <w:marTop w:val="0"/>
          <w:marBottom w:val="0"/>
          <w:divBdr>
            <w:top w:val="none" w:sz="0" w:space="0" w:color="auto"/>
            <w:left w:val="none" w:sz="0" w:space="0" w:color="auto"/>
            <w:bottom w:val="none" w:sz="0" w:space="0" w:color="auto"/>
            <w:right w:val="none" w:sz="0" w:space="0" w:color="auto"/>
          </w:divBdr>
        </w:div>
        <w:div w:id="1902406244">
          <w:marLeft w:val="0"/>
          <w:marRight w:val="0"/>
          <w:marTop w:val="0"/>
          <w:marBottom w:val="0"/>
          <w:divBdr>
            <w:top w:val="none" w:sz="0" w:space="0" w:color="auto"/>
            <w:left w:val="none" w:sz="0" w:space="0" w:color="auto"/>
            <w:bottom w:val="none" w:sz="0" w:space="0" w:color="auto"/>
            <w:right w:val="none" w:sz="0" w:space="0" w:color="auto"/>
          </w:divBdr>
        </w:div>
        <w:div w:id="951088912">
          <w:marLeft w:val="0"/>
          <w:marRight w:val="0"/>
          <w:marTop w:val="0"/>
          <w:marBottom w:val="0"/>
          <w:divBdr>
            <w:top w:val="none" w:sz="0" w:space="0" w:color="auto"/>
            <w:left w:val="none" w:sz="0" w:space="0" w:color="auto"/>
            <w:bottom w:val="none" w:sz="0" w:space="0" w:color="auto"/>
            <w:right w:val="none" w:sz="0" w:space="0" w:color="auto"/>
          </w:divBdr>
        </w:div>
        <w:div w:id="1253588978">
          <w:marLeft w:val="0"/>
          <w:marRight w:val="0"/>
          <w:marTop w:val="0"/>
          <w:marBottom w:val="0"/>
          <w:divBdr>
            <w:top w:val="none" w:sz="0" w:space="0" w:color="auto"/>
            <w:left w:val="none" w:sz="0" w:space="0" w:color="auto"/>
            <w:bottom w:val="none" w:sz="0" w:space="0" w:color="auto"/>
            <w:right w:val="none" w:sz="0" w:space="0" w:color="auto"/>
          </w:divBdr>
        </w:div>
        <w:div w:id="1422751256">
          <w:marLeft w:val="0"/>
          <w:marRight w:val="0"/>
          <w:marTop w:val="0"/>
          <w:marBottom w:val="0"/>
          <w:divBdr>
            <w:top w:val="none" w:sz="0" w:space="0" w:color="auto"/>
            <w:left w:val="none" w:sz="0" w:space="0" w:color="auto"/>
            <w:bottom w:val="none" w:sz="0" w:space="0" w:color="auto"/>
            <w:right w:val="none" w:sz="0" w:space="0" w:color="auto"/>
          </w:divBdr>
        </w:div>
        <w:div w:id="692614891">
          <w:marLeft w:val="0"/>
          <w:marRight w:val="0"/>
          <w:marTop w:val="0"/>
          <w:marBottom w:val="0"/>
          <w:divBdr>
            <w:top w:val="none" w:sz="0" w:space="0" w:color="auto"/>
            <w:left w:val="none" w:sz="0" w:space="0" w:color="auto"/>
            <w:bottom w:val="none" w:sz="0" w:space="0" w:color="auto"/>
            <w:right w:val="none" w:sz="0" w:space="0" w:color="auto"/>
          </w:divBdr>
        </w:div>
        <w:div w:id="1269578050">
          <w:marLeft w:val="0"/>
          <w:marRight w:val="0"/>
          <w:marTop w:val="0"/>
          <w:marBottom w:val="0"/>
          <w:divBdr>
            <w:top w:val="none" w:sz="0" w:space="0" w:color="auto"/>
            <w:left w:val="none" w:sz="0" w:space="0" w:color="auto"/>
            <w:bottom w:val="none" w:sz="0" w:space="0" w:color="auto"/>
            <w:right w:val="none" w:sz="0" w:space="0" w:color="auto"/>
          </w:divBdr>
        </w:div>
        <w:div w:id="604004189">
          <w:marLeft w:val="0"/>
          <w:marRight w:val="0"/>
          <w:marTop w:val="0"/>
          <w:marBottom w:val="0"/>
          <w:divBdr>
            <w:top w:val="none" w:sz="0" w:space="0" w:color="auto"/>
            <w:left w:val="none" w:sz="0" w:space="0" w:color="auto"/>
            <w:bottom w:val="none" w:sz="0" w:space="0" w:color="auto"/>
            <w:right w:val="none" w:sz="0" w:space="0" w:color="auto"/>
          </w:divBdr>
        </w:div>
        <w:div w:id="600843395">
          <w:marLeft w:val="0"/>
          <w:marRight w:val="0"/>
          <w:marTop w:val="0"/>
          <w:marBottom w:val="0"/>
          <w:divBdr>
            <w:top w:val="none" w:sz="0" w:space="0" w:color="auto"/>
            <w:left w:val="none" w:sz="0" w:space="0" w:color="auto"/>
            <w:bottom w:val="none" w:sz="0" w:space="0" w:color="auto"/>
            <w:right w:val="none" w:sz="0" w:space="0" w:color="auto"/>
          </w:divBdr>
        </w:div>
        <w:div w:id="1055665348">
          <w:marLeft w:val="0"/>
          <w:marRight w:val="0"/>
          <w:marTop w:val="0"/>
          <w:marBottom w:val="0"/>
          <w:divBdr>
            <w:top w:val="none" w:sz="0" w:space="0" w:color="auto"/>
            <w:left w:val="none" w:sz="0" w:space="0" w:color="auto"/>
            <w:bottom w:val="none" w:sz="0" w:space="0" w:color="auto"/>
            <w:right w:val="none" w:sz="0" w:space="0" w:color="auto"/>
          </w:divBdr>
        </w:div>
        <w:div w:id="1683975626">
          <w:marLeft w:val="0"/>
          <w:marRight w:val="0"/>
          <w:marTop w:val="0"/>
          <w:marBottom w:val="0"/>
          <w:divBdr>
            <w:top w:val="none" w:sz="0" w:space="0" w:color="auto"/>
            <w:left w:val="none" w:sz="0" w:space="0" w:color="auto"/>
            <w:bottom w:val="none" w:sz="0" w:space="0" w:color="auto"/>
            <w:right w:val="none" w:sz="0" w:space="0" w:color="auto"/>
          </w:divBdr>
        </w:div>
        <w:div w:id="1950308619">
          <w:marLeft w:val="0"/>
          <w:marRight w:val="0"/>
          <w:marTop w:val="0"/>
          <w:marBottom w:val="0"/>
          <w:divBdr>
            <w:top w:val="none" w:sz="0" w:space="0" w:color="auto"/>
            <w:left w:val="none" w:sz="0" w:space="0" w:color="auto"/>
            <w:bottom w:val="none" w:sz="0" w:space="0" w:color="auto"/>
            <w:right w:val="none" w:sz="0" w:space="0" w:color="auto"/>
          </w:divBdr>
        </w:div>
        <w:div w:id="537357963">
          <w:marLeft w:val="0"/>
          <w:marRight w:val="0"/>
          <w:marTop w:val="0"/>
          <w:marBottom w:val="0"/>
          <w:divBdr>
            <w:top w:val="none" w:sz="0" w:space="0" w:color="auto"/>
            <w:left w:val="none" w:sz="0" w:space="0" w:color="auto"/>
            <w:bottom w:val="none" w:sz="0" w:space="0" w:color="auto"/>
            <w:right w:val="none" w:sz="0" w:space="0" w:color="auto"/>
          </w:divBdr>
        </w:div>
        <w:div w:id="1666591860">
          <w:marLeft w:val="0"/>
          <w:marRight w:val="0"/>
          <w:marTop w:val="0"/>
          <w:marBottom w:val="0"/>
          <w:divBdr>
            <w:top w:val="none" w:sz="0" w:space="0" w:color="auto"/>
            <w:left w:val="none" w:sz="0" w:space="0" w:color="auto"/>
            <w:bottom w:val="none" w:sz="0" w:space="0" w:color="auto"/>
            <w:right w:val="none" w:sz="0" w:space="0" w:color="auto"/>
          </w:divBdr>
        </w:div>
        <w:div w:id="1901134492">
          <w:marLeft w:val="0"/>
          <w:marRight w:val="0"/>
          <w:marTop w:val="0"/>
          <w:marBottom w:val="0"/>
          <w:divBdr>
            <w:top w:val="none" w:sz="0" w:space="0" w:color="auto"/>
            <w:left w:val="none" w:sz="0" w:space="0" w:color="auto"/>
            <w:bottom w:val="none" w:sz="0" w:space="0" w:color="auto"/>
            <w:right w:val="none" w:sz="0" w:space="0" w:color="auto"/>
          </w:divBdr>
        </w:div>
        <w:div w:id="652873822">
          <w:marLeft w:val="0"/>
          <w:marRight w:val="0"/>
          <w:marTop w:val="0"/>
          <w:marBottom w:val="0"/>
          <w:divBdr>
            <w:top w:val="none" w:sz="0" w:space="0" w:color="auto"/>
            <w:left w:val="none" w:sz="0" w:space="0" w:color="auto"/>
            <w:bottom w:val="none" w:sz="0" w:space="0" w:color="auto"/>
            <w:right w:val="none" w:sz="0" w:space="0" w:color="auto"/>
          </w:divBdr>
        </w:div>
        <w:div w:id="1754014232">
          <w:marLeft w:val="0"/>
          <w:marRight w:val="0"/>
          <w:marTop w:val="0"/>
          <w:marBottom w:val="0"/>
          <w:divBdr>
            <w:top w:val="none" w:sz="0" w:space="0" w:color="auto"/>
            <w:left w:val="none" w:sz="0" w:space="0" w:color="auto"/>
            <w:bottom w:val="none" w:sz="0" w:space="0" w:color="auto"/>
            <w:right w:val="none" w:sz="0" w:space="0" w:color="auto"/>
          </w:divBdr>
        </w:div>
        <w:div w:id="344677427">
          <w:marLeft w:val="0"/>
          <w:marRight w:val="0"/>
          <w:marTop w:val="0"/>
          <w:marBottom w:val="0"/>
          <w:divBdr>
            <w:top w:val="none" w:sz="0" w:space="0" w:color="auto"/>
            <w:left w:val="none" w:sz="0" w:space="0" w:color="auto"/>
            <w:bottom w:val="none" w:sz="0" w:space="0" w:color="auto"/>
            <w:right w:val="none" w:sz="0" w:space="0" w:color="auto"/>
          </w:divBdr>
        </w:div>
        <w:div w:id="1074086299">
          <w:marLeft w:val="0"/>
          <w:marRight w:val="0"/>
          <w:marTop w:val="0"/>
          <w:marBottom w:val="0"/>
          <w:divBdr>
            <w:top w:val="none" w:sz="0" w:space="0" w:color="auto"/>
            <w:left w:val="none" w:sz="0" w:space="0" w:color="auto"/>
            <w:bottom w:val="none" w:sz="0" w:space="0" w:color="auto"/>
            <w:right w:val="none" w:sz="0" w:space="0" w:color="auto"/>
          </w:divBdr>
        </w:div>
        <w:div w:id="1990356708">
          <w:marLeft w:val="0"/>
          <w:marRight w:val="0"/>
          <w:marTop w:val="0"/>
          <w:marBottom w:val="0"/>
          <w:divBdr>
            <w:top w:val="none" w:sz="0" w:space="0" w:color="auto"/>
            <w:left w:val="none" w:sz="0" w:space="0" w:color="auto"/>
            <w:bottom w:val="none" w:sz="0" w:space="0" w:color="auto"/>
            <w:right w:val="none" w:sz="0" w:space="0" w:color="auto"/>
          </w:divBdr>
        </w:div>
        <w:div w:id="1252277942">
          <w:marLeft w:val="0"/>
          <w:marRight w:val="0"/>
          <w:marTop w:val="0"/>
          <w:marBottom w:val="0"/>
          <w:divBdr>
            <w:top w:val="none" w:sz="0" w:space="0" w:color="auto"/>
            <w:left w:val="none" w:sz="0" w:space="0" w:color="auto"/>
            <w:bottom w:val="none" w:sz="0" w:space="0" w:color="auto"/>
            <w:right w:val="none" w:sz="0" w:space="0" w:color="auto"/>
          </w:divBdr>
        </w:div>
        <w:div w:id="1572236340">
          <w:marLeft w:val="0"/>
          <w:marRight w:val="0"/>
          <w:marTop w:val="0"/>
          <w:marBottom w:val="0"/>
          <w:divBdr>
            <w:top w:val="none" w:sz="0" w:space="0" w:color="auto"/>
            <w:left w:val="none" w:sz="0" w:space="0" w:color="auto"/>
            <w:bottom w:val="none" w:sz="0" w:space="0" w:color="auto"/>
            <w:right w:val="none" w:sz="0" w:space="0" w:color="auto"/>
          </w:divBdr>
        </w:div>
      </w:divsChild>
    </w:div>
    <w:div w:id="1186485238">
      <w:bodyDiv w:val="1"/>
      <w:marLeft w:val="0"/>
      <w:marRight w:val="0"/>
      <w:marTop w:val="0"/>
      <w:marBottom w:val="0"/>
      <w:divBdr>
        <w:top w:val="none" w:sz="0" w:space="0" w:color="auto"/>
        <w:left w:val="none" w:sz="0" w:space="0" w:color="auto"/>
        <w:bottom w:val="none" w:sz="0" w:space="0" w:color="auto"/>
        <w:right w:val="none" w:sz="0" w:space="0" w:color="auto"/>
      </w:divBdr>
      <w:divsChild>
        <w:div w:id="1961302479">
          <w:marLeft w:val="0"/>
          <w:marRight w:val="0"/>
          <w:marTop w:val="0"/>
          <w:marBottom w:val="0"/>
          <w:divBdr>
            <w:top w:val="none" w:sz="0" w:space="0" w:color="auto"/>
            <w:left w:val="none" w:sz="0" w:space="0" w:color="auto"/>
            <w:bottom w:val="none" w:sz="0" w:space="0" w:color="auto"/>
            <w:right w:val="none" w:sz="0" w:space="0" w:color="auto"/>
          </w:divBdr>
        </w:div>
        <w:div w:id="621766377">
          <w:marLeft w:val="0"/>
          <w:marRight w:val="0"/>
          <w:marTop w:val="0"/>
          <w:marBottom w:val="0"/>
          <w:divBdr>
            <w:top w:val="none" w:sz="0" w:space="0" w:color="auto"/>
            <w:left w:val="none" w:sz="0" w:space="0" w:color="auto"/>
            <w:bottom w:val="none" w:sz="0" w:space="0" w:color="auto"/>
            <w:right w:val="none" w:sz="0" w:space="0" w:color="auto"/>
          </w:divBdr>
        </w:div>
        <w:div w:id="253362760">
          <w:marLeft w:val="0"/>
          <w:marRight w:val="0"/>
          <w:marTop w:val="0"/>
          <w:marBottom w:val="0"/>
          <w:divBdr>
            <w:top w:val="none" w:sz="0" w:space="0" w:color="auto"/>
            <w:left w:val="none" w:sz="0" w:space="0" w:color="auto"/>
            <w:bottom w:val="none" w:sz="0" w:space="0" w:color="auto"/>
            <w:right w:val="none" w:sz="0" w:space="0" w:color="auto"/>
          </w:divBdr>
        </w:div>
        <w:div w:id="342172073">
          <w:marLeft w:val="0"/>
          <w:marRight w:val="0"/>
          <w:marTop w:val="0"/>
          <w:marBottom w:val="0"/>
          <w:divBdr>
            <w:top w:val="none" w:sz="0" w:space="0" w:color="auto"/>
            <w:left w:val="none" w:sz="0" w:space="0" w:color="auto"/>
            <w:bottom w:val="none" w:sz="0" w:space="0" w:color="auto"/>
            <w:right w:val="none" w:sz="0" w:space="0" w:color="auto"/>
          </w:divBdr>
        </w:div>
        <w:div w:id="1469200445">
          <w:marLeft w:val="0"/>
          <w:marRight w:val="0"/>
          <w:marTop w:val="0"/>
          <w:marBottom w:val="0"/>
          <w:divBdr>
            <w:top w:val="none" w:sz="0" w:space="0" w:color="auto"/>
            <w:left w:val="none" w:sz="0" w:space="0" w:color="auto"/>
            <w:bottom w:val="none" w:sz="0" w:space="0" w:color="auto"/>
            <w:right w:val="none" w:sz="0" w:space="0" w:color="auto"/>
          </w:divBdr>
        </w:div>
        <w:div w:id="460615112">
          <w:marLeft w:val="0"/>
          <w:marRight w:val="0"/>
          <w:marTop w:val="0"/>
          <w:marBottom w:val="0"/>
          <w:divBdr>
            <w:top w:val="none" w:sz="0" w:space="0" w:color="auto"/>
            <w:left w:val="none" w:sz="0" w:space="0" w:color="auto"/>
            <w:bottom w:val="none" w:sz="0" w:space="0" w:color="auto"/>
            <w:right w:val="none" w:sz="0" w:space="0" w:color="auto"/>
          </w:divBdr>
        </w:div>
        <w:div w:id="1101219172">
          <w:marLeft w:val="0"/>
          <w:marRight w:val="0"/>
          <w:marTop w:val="0"/>
          <w:marBottom w:val="0"/>
          <w:divBdr>
            <w:top w:val="none" w:sz="0" w:space="0" w:color="auto"/>
            <w:left w:val="none" w:sz="0" w:space="0" w:color="auto"/>
            <w:bottom w:val="none" w:sz="0" w:space="0" w:color="auto"/>
            <w:right w:val="none" w:sz="0" w:space="0" w:color="auto"/>
          </w:divBdr>
        </w:div>
        <w:div w:id="619265408">
          <w:marLeft w:val="0"/>
          <w:marRight w:val="0"/>
          <w:marTop w:val="0"/>
          <w:marBottom w:val="0"/>
          <w:divBdr>
            <w:top w:val="none" w:sz="0" w:space="0" w:color="auto"/>
            <w:left w:val="none" w:sz="0" w:space="0" w:color="auto"/>
            <w:bottom w:val="none" w:sz="0" w:space="0" w:color="auto"/>
            <w:right w:val="none" w:sz="0" w:space="0" w:color="auto"/>
          </w:divBdr>
        </w:div>
        <w:div w:id="1960915372">
          <w:marLeft w:val="0"/>
          <w:marRight w:val="0"/>
          <w:marTop w:val="0"/>
          <w:marBottom w:val="0"/>
          <w:divBdr>
            <w:top w:val="none" w:sz="0" w:space="0" w:color="auto"/>
            <w:left w:val="none" w:sz="0" w:space="0" w:color="auto"/>
            <w:bottom w:val="none" w:sz="0" w:space="0" w:color="auto"/>
            <w:right w:val="none" w:sz="0" w:space="0" w:color="auto"/>
          </w:divBdr>
        </w:div>
        <w:div w:id="391730710">
          <w:marLeft w:val="0"/>
          <w:marRight w:val="0"/>
          <w:marTop w:val="0"/>
          <w:marBottom w:val="0"/>
          <w:divBdr>
            <w:top w:val="none" w:sz="0" w:space="0" w:color="auto"/>
            <w:left w:val="none" w:sz="0" w:space="0" w:color="auto"/>
            <w:bottom w:val="none" w:sz="0" w:space="0" w:color="auto"/>
            <w:right w:val="none" w:sz="0" w:space="0" w:color="auto"/>
          </w:divBdr>
        </w:div>
        <w:div w:id="901061892">
          <w:marLeft w:val="0"/>
          <w:marRight w:val="0"/>
          <w:marTop w:val="0"/>
          <w:marBottom w:val="0"/>
          <w:divBdr>
            <w:top w:val="none" w:sz="0" w:space="0" w:color="auto"/>
            <w:left w:val="none" w:sz="0" w:space="0" w:color="auto"/>
            <w:bottom w:val="none" w:sz="0" w:space="0" w:color="auto"/>
            <w:right w:val="none" w:sz="0" w:space="0" w:color="auto"/>
          </w:divBdr>
        </w:div>
        <w:div w:id="724647410">
          <w:marLeft w:val="0"/>
          <w:marRight w:val="0"/>
          <w:marTop w:val="0"/>
          <w:marBottom w:val="0"/>
          <w:divBdr>
            <w:top w:val="none" w:sz="0" w:space="0" w:color="auto"/>
            <w:left w:val="none" w:sz="0" w:space="0" w:color="auto"/>
            <w:bottom w:val="none" w:sz="0" w:space="0" w:color="auto"/>
            <w:right w:val="none" w:sz="0" w:space="0" w:color="auto"/>
          </w:divBdr>
        </w:div>
        <w:div w:id="355664247">
          <w:marLeft w:val="0"/>
          <w:marRight w:val="0"/>
          <w:marTop w:val="0"/>
          <w:marBottom w:val="0"/>
          <w:divBdr>
            <w:top w:val="none" w:sz="0" w:space="0" w:color="auto"/>
            <w:left w:val="none" w:sz="0" w:space="0" w:color="auto"/>
            <w:bottom w:val="none" w:sz="0" w:space="0" w:color="auto"/>
            <w:right w:val="none" w:sz="0" w:space="0" w:color="auto"/>
          </w:divBdr>
        </w:div>
        <w:div w:id="949779095">
          <w:marLeft w:val="0"/>
          <w:marRight w:val="0"/>
          <w:marTop w:val="0"/>
          <w:marBottom w:val="0"/>
          <w:divBdr>
            <w:top w:val="none" w:sz="0" w:space="0" w:color="auto"/>
            <w:left w:val="none" w:sz="0" w:space="0" w:color="auto"/>
            <w:bottom w:val="none" w:sz="0" w:space="0" w:color="auto"/>
            <w:right w:val="none" w:sz="0" w:space="0" w:color="auto"/>
          </w:divBdr>
        </w:div>
        <w:div w:id="607465146">
          <w:marLeft w:val="0"/>
          <w:marRight w:val="0"/>
          <w:marTop w:val="0"/>
          <w:marBottom w:val="0"/>
          <w:divBdr>
            <w:top w:val="none" w:sz="0" w:space="0" w:color="auto"/>
            <w:left w:val="none" w:sz="0" w:space="0" w:color="auto"/>
            <w:bottom w:val="none" w:sz="0" w:space="0" w:color="auto"/>
            <w:right w:val="none" w:sz="0" w:space="0" w:color="auto"/>
          </w:divBdr>
        </w:div>
        <w:div w:id="578751366">
          <w:marLeft w:val="0"/>
          <w:marRight w:val="0"/>
          <w:marTop w:val="0"/>
          <w:marBottom w:val="0"/>
          <w:divBdr>
            <w:top w:val="none" w:sz="0" w:space="0" w:color="auto"/>
            <w:left w:val="none" w:sz="0" w:space="0" w:color="auto"/>
            <w:bottom w:val="none" w:sz="0" w:space="0" w:color="auto"/>
            <w:right w:val="none" w:sz="0" w:space="0" w:color="auto"/>
          </w:divBdr>
        </w:div>
        <w:div w:id="328367424">
          <w:marLeft w:val="0"/>
          <w:marRight w:val="0"/>
          <w:marTop w:val="0"/>
          <w:marBottom w:val="0"/>
          <w:divBdr>
            <w:top w:val="none" w:sz="0" w:space="0" w:color="auto"/>
            <w:left w:val="none" w:sz="0" w:space="0" w:color="auto"/>
            <w:bottom w:val="none" w:sz="0" w:space="0" w:color="auto"/>
            <w:right w:val="none" w:sz="0" w:space="0" w:color="auto"/>
          </w:divBdr>
        </w:div>
        <w:div w:id="558631215">
          <w:marLeft w:val="0"/>
          <w:marRight w:val="0"/>
          <w:marTop w:val="0"/>
          <w:marBottom w:val="0"/>
          <w:divBdr>
            <w:top w:val="none" w:sz="0" w:space="0" w:color="auto"/>
            <w:left w:val="none" w:sz="0" w:space="0" w:color="auto"/>
            <w:bottom w:val="none" w:sz="0" w:space="0" w:color="auto"/>
            <w:right w:val="none" w:sz="0" w:space="0" w:color="auto"/>
          </w:divBdr>
        </w:div>
        <w:div w:id="1299533438">
          <w:marLeft w:val="0"/>
          <w:marRight w:val="0"/>
          <w:marTop w:val="0"/>
          <w:marBottom w:val="0"/>
          <w:divBdr>
            <w:top w:val="none" w:sz="0" w:space="0" w:color="auto"/>
            <w:left w:val="none" w:sz="0" w:space="0" w:color="auto"/>
            <w:bottom w:val="none" w:sz="0" w:space="0" w:color="auto"/>
            <w:right w:val="none" w:sz="0" w:space="0" w:color="auto"/>
          </w:divBdr>
        </w:div>
        <w:div w:id="1180706646">
          <w:marLeft w:val="0"/>
          <w:marRight w:val="0"/>
          <w:marTop w:val="0"/>
          <w:marBottom w:val="0"/>
          <w:divBdr>
            <w:top w:val="none" w:sz="0" w:space="0" w:color="auto"/>
            <w:left w:val="none" w:sz="0" w:space="0" w:color="auto"/>
            <w:bottom w:val="none" w:sz="0" w:space="0" w:color="auto"/>
            <w:right w:val="none" w:sz="0" w:space="0" w:color="auto"/>
          </w:divBdr>
        </w:div>
        <w:div w:id="571813581">
          <w:marLeft w:val="0"/>
          <w:marRight w:val="0"/>
          <w:marTop w:val="0"/>
          <w:marBottom w:val="0"/>
          <w:divBdr>
            <w:top w:val="none" w:sz="0" w:space="0" w:color="auto"/>
            <w:left w:val="none" w:sz="0" w:space="0" w:color="auto"/>
            <w:bottom w:val="none" w:sz="0" w:space="0" w:color="auto"/>
            <w:right w:val="none" w:sz="0" w:space="0" w:color="auto"/>
          </w:divBdr>
        </w:div>
        <w:div w:id="11763130">
          <w:marLeft w:val="0"/>
          <w:marRight w:val="0"/>
          <w:marTop w:val="0"/>
          <w:marBottom w:val="0"/>
          <w:divBdr>
            <w:top w:val="none" w:sz="0" w:space="0" w:color="auto"/>
            <w:left w:val="none" w:sz="0" w:space="0" w:color="auto"/>
            <w:bottom w:val="none" w:sz="0" w:space="0" w:color="auto"/>
            <w:right w:val="none" w:sz="0" w:space="0" w:color="auto"/>
          </w:divBdr>
        </w:div>
        <w:div w:id="2029939748">
          <w:marLeft w:val="0"/>
          <w:marRight w:val="0"/>
          <w:marTop w:val="0"/>
          <w:marBottom w:val="0"/>
          <w:divBdr>
            <w:top w:val="none" w:sz="0" w:space="0" w:color="auto"/>
            <w:left w:val="none" w:sz="0" w:space="0" w:color="auto"/>
            <w:bottom w:val="none" w:sz="0" w:space="0" w:color="auto"/>
            <w:right w:val="none" w:sz="0" w:space="0" w:color="auto"/>
          </w:divBdr>
        </w:div>
      </w:divsChild>
    </w:div>
    <w:div w:id="17613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261</Words>
  <Characters>1488</Characters>
  <Application>Microsoft Office Word</Application>
  <DocSecurity>0</DocSecurity>
  <Lines>12</Lines>
  <Paragraphs>3</Paragraphs>
  <ScaleCrop>false</ScaleCrop>
  <Company>ruc</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pankf</dc:creator>
  <cp:keywords/>
  <dc:description/>
  <cp:lastModifiedBy>lenovo</cp:lastModifiedBy>
  <cp:revision>8</cp:revision>
  <cp:lastPrinted>2013-12-27T03:39:00Z</cp:lastPrinted>
  <dcterms:created xsi:type="dcterms:W3CDTF">2013-12-17T07:08:00Z</dcterms:created>
  <dcterms:modified xsi:type="dcterms:W3CDTF">2013-12-27T03:54:00Z</dcterms:modified>
</cp:coreProperties>
</file>